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4CC98C1" w14:textId="4C2DDB80" w:rsidR="00A44DE1" w:rsidRPr="008D3F69" w:rsidRDefault="00A44DE1" w:rsidP="006C7484">
      <w:pPr>
        <w:rPr>
          <w:rFonts w:cs="Arial"/>
          <w:szCs w:val="22"/>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 xml:space="preserve">LAAMSE MINISTER </w:t>
      </w:r>
      <w:r w:rsidR="00D82B4E">
        <w:rPr>
          <w:rFonts w:cs="Arial"/>
          <w:szCs w:val="22"/>
        </w:rPr>
        <w:t>JUSTITIE EN HANDHAVING, OMGEVING, ENERGIE EN TOERISME</w:t>
      </w:r>
      <w:r w:rsidRPr="008D3F69">
        <w:rPr>
          <w:rFonts w:cs="Arial"/>
          <w:szCs w:val="22"/>
        </w:rPr>
        <w:t xml:space="preserve"> </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21402E" w:rsidRDefault="00CC4821" w:rsidP="0021402E">
      <w:pPr>
        <w:pStyle w:val="Titel"/>
      </w:pPr>
      <w:r w:rsidRPr="0021402E">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62927CFE" w14:textId="47AC5FD7" w:rsidR="002477CB" w:rsidRPr="00D82B4E" w:rsidRDefault="00853E5F" w:rsidP="005106BE">
      <w:pPr>
        <w:rPr>
          <w:rFonts w:ascii="Cambria" w:hAnsi="Cambria" w:cs="Arial"/>
          <w:bCs/>
          <w:kern w:val="32"/>
          <w:sz w:val="28"/>
          <w:szCs w:val="32"/>
        </w:rPr>
      </w:pPr>
      <w:r w:rsidRPr="004D2B90">
        <w:rPr>
          <w:rFonts w:ascii="FlandersArtSans-Medium" w:hAnsi="FlandersArtSans-Medium"/>
          <w:sz w:val="28"/>
          <w:szCs w:val="28"/>
        </w:rPr>
        <w:t>Betreft:</w:t>
      </w:r>
      <w:r w:rsidR="00D82B4E">
        <w:rPr>
          <w:rFonts w:ascii="FlandersArtSans-Medium" w:hAnsi="FlandersArtSans-Medium"/>
          <w:sz w:val="28"/>
          <w:szCs w:val="28"/>
        </w:rPr>
        <w:t xml:space="preserve"> </w:t>
      </w:r>
      <w:r w:rsidR="00D82B4E">
        <w:rPr>
          <w:rFonts w:ascii="Cambria" w:hAnsi="Cambria"/>
          <w:sz w:val="28"/>
          <w:szCs w:val="28"/>
        </w:rPr>
        <w:t>Coronacrisis</w:t>
      </w:r>
      <w:r w:rsidR="00D155F6">
        <w:rPr>
          <w:rFonts w:ascii="Cambria" w:hAnsi="Cambria"/>
          <w:sz w:val="28"/>
          <w:szCs w:val="28"/>
        </w:rPr>
        <w:t xml:space="preserve">- </w:t>
      </w:r>
      <w:r w:rsidR="00D82B4E">
        <w:rPr>
          <w:rFonts w:ascii="Cambria" w:hAnsi="Cambria"/>
          <w:sz w:val="28"/>
          <w:szCs w:val="28"/>
        </w:rPr>
        <w:t>tegemoet</w:t>
      </w:r>
      <w:r w:rsidR="0056070F">
        <w:rPr>
          <w:rFonts w:ascii="Cambria" w:hAnsi="Cambria"/>
          <w:sz w:val="28"/>
          <w:szCs w:val="28"/>
        </w:rPr>
        <w:t xml:space="preserve">koming </w:t>
      </w:r>
      <w:r w:rsidR="00D82B4E">
        <w:rPr>
          <w:rFonts w:ascii="Cambria" w:hAnsi="Cambria"/>
          <w:sz w:val="28"/>
          <w:szCs w:val="28"/>
        </w:rPr>
        <w:t xml:space="preserve">in de kosten voor de noodopslag van </w:t>
      </w:r>
      <w:proofErr w:type="spellStart"/>
      <w:r w:rsidR="00D82B4E">
        <w:rPr>
          <w:rFonts w:ascii="Cambria" w:hAnsi="Cambria"/>
          <w:sz w:val="28"/>
          <w:szCs w:val="28"/>
        </w:rPr>
        <w:t>risicohoudend</w:t>
      </w:r>
      <w:proofErr w:type="spellEnd"/>
      <w:r w:rsidR="00D82B4E">
        <w:rPr>
          <w:rFonts w:ascii="Cambria" w:hAnsi="Cambria"/>
          <w:sz w:val="28"/>
          <w:szCs w:val="28"/>
        </w:rPr>
        <w:t xml:space="preserve"> medisch afval door </w:t>
      </w:r>
      <w:proofErr w:type="spellStart"/>
      <w:r w:rsidR="00D155F6">
        <w:rPr>
          <w:rFonts w:ascii="Cambria" w:hAnsi="Cambria"/>
          <w:sz w:val="28"/>
          <w:szCs w:val="28"/>
        </w:rPr>
        <w:t>Indaver</w:t>
      </w:r>
      <w:proofErr w:type="spellEnd"/>
      <w:r w:rsidR="00D155F6">
        <w:rPr>
          <w:rFonts w:ascii="Cambria" w:hAnsi="Cambria"/>
          <w:sz w:val="28"/>
          <w:szCs w:val="28"/>
        </w:rPr>
        <w:t xml:space="preserve"> NV</w:t>
      </w:r>
      <w:r w:rsidR="00D82B4E">
        <w:rPr>
          <w:rFonts w:ascii="Cambria" w:hAnsi="Cambria"/>
          <w:sz w:val="28"/>
          <w:szCs w:val="28"/>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rsidRPr="00A944C6" w14:paraId="538B86D7" w14:textId="77777777" w:rsidTr="009B6609">
        <w:tc>
          <w:tcPr>
            <w:tcW w:w="9344" w:type="dxa"/>
          </w:tcPr>
          <w:p w14:paraId="5B908D59" w14:textId="0D75BC56" w:rsidR="009B6609" w:rsidRPr="00A944C6" w:rsidRDefault="009B6609" w:rsidP="00865337">
            <w:pPr>
              <w:spacing w:line="276" w:lineRule="auto"/>
              <w:ind w:right="565"/>
              <w:jc w:val="both"/>
              <w:rPr>
                <w:rFonts w:ascii="FlandersArtSans-Medium" w:hAnsi="FlandersArtSans-Medium"/>
              </w:rPr>
            </w:pPr>
            <w:r w:rsidRPr="00A944C6">
              <w:rPr>
                <w:rFonts w:ascii="FlandersArtSans-Medium" w:hAnsi="FlandersArtSans-Medium"/>
                <w:sz w:val="24"/>
                <w:szCs w:val="24"/>
              </w:rPr>
              <w:t>Samenvatting</w:t>
            </w:r>
            <w:r w:rsidR="00DD277E">
              <w:rPr>
                <w:rFonts w:ascii="FlandersArtSans-Medium" w:hAnsi="FlandersArtSans-Medium"/>
                <w:sz w:val="24"/>
                <w:szCs w:val="24"/>
              </w:rPr>
              <w:t xml:space="preserve"> : </w:t>
            </w:r>
            <w:r w:rsidR="0056070F" w:rsidRPr="00DD567B">
              <w:rPr>
                <w:rFonts w:cs="Calibri"/>
                <w:lang w:eastAsia="en-US"/>
              </w:rPr>
              <w:t xml:space="preserve">Door de huidige Coronacrisis </w:t>
            </w:r>
            <w:r w:rsidR="0056070F">
              <w:rPr>
                <w:rFonts w:cs="Calibri"/>
                <w:lang w:eastAsia="en-US"/>
              </w:rPr>
              <w:t xml:space="preserve">is de hoeveelheid </w:t>
            </w:r>
            <w:proofErr w:type="spellStart"/>
            <w:r w:rsidR="0056070F" w:rsidRPr="00DD567B">
              <w:rPr>
                <w:rFonts w:cs="Calibri"/>
                <w:lang w:eastAsia="en-US"/>
              </w:rPr>
              <w:t>R</w:t>
            </w:r>
            <w:r w:rsidR="0056070F">
              <w:rPr>
                <w:rFonts w:cs="Calibri"/>
                <w:lang w:eastAsia="en-US"/>
              </w:rPr>
              <w:t>isicohoudend</w:t>
            </w:r>
            <w:proofErr w:type="spellEnd"/>
            <w:r w:rsidR="0056070F">
              <w:rPr>
                <w:rFonts w:cs="Calibri"/>
                <w:lang w:eastAsia="en-US"/>
              </w:rPr>
              <w:t xml:space="preserve"> </w:t>
            </w:r>
            <w:r w:rsidR="0056070F" w:rsidRPr="00DD567B">
              <w:rPr>
                <w:rFonts w:cs="Calibri"/>
                <w:lang w:eastAsia="en-US"/>
              </w:rPr>
              <w:t>M</w:t>
            </w:r>
            <w:r w:rsidR="0056070F">
              <w:rPr>
                <w:rFonts w:cs="Calibri"/>
                <w:lang w:eastAsia="en-US"/>
              </w:rPr>
              <w:t xml:space="preserve">edisch </w:t>
            </w:r>
            <w:r w:rsidR="0056070F" w:rsidRPr="00DD567B">
              <w:rPr>
                <w:rFonts w:cs="Calibri"/>
                <w:lang w:eastAsia="en-US"/>
              </w:rPr>
              <w:t>A</w:t>
            </w:r>
            <w:r w:rsidR="0056070F">
              <w:rPr>
                <w:rFonts w:cs="Calibri"/>
                <w:lang w:eastAsia="en-US"/>
              </w:rPr>
              <w:t>fval (RMA)</w:t>
            </w:r>
            <w:r w:rsidR="00D155F6">
              <w:rPr>
                <w:rFonts w:cs="Calibri"/>
                <w:lang w:eastAsia="en-US"/>
              </w:rPr>
              <w:t xml:space="preserve"> </w:t>
            </w:r>
            <w:r w:rsidR="00865337">
              <w:rPr>
                <w:rFonts w:cs="Calibri"/>
                <w:lang w:eastAsia="en-US"/>
              </w:rPr>
              <w:t>sterk gestegen</w:t>
            </w:r>
            <w:r w:rsidR="0056070F">
              <w:rPr>
                <w:rFonts w:cs="Calibri"/>
                <w:lang w:eastAsia="en-US"/>
              </w:rPr>
              <w:t>.</w:t>
            </w:r>
            <w:r w:rsidR="0056070F" w:rsidRPr="00DD567B">
              <w:rPr>
                <w:rFonts w:cs="Calibri"/>
                <w:lang w:eastAsia="en-US"/>
              </w:rPr>
              <w:t xml:space="preserve"> De enige verwerkingsinstallatie voor RMA in het Vlaamse Gewest is de verbrandingsinstallatie </w:t>
            </w:r>
            <w:proofErr w:type="spellStart"/>
            <w:r w:rsidR="0056070F" w:rsidRPr="00DD567B">
              <w:rPr>
                <w:rFonts w:cs="Calibri"/>
                <w:lang w:eastAsia="en-US"/>
              </w:rPr>
              <w:t>MediPower</w:t>
            </w:r>
            <w:proofErr w:type="spellEnd"/>
            <w:r w:rsidR="0056070F" w:rsidRPr="00DD567B">
              <w:rPr>
                <w:rFonts w:cs="Calibri"/>
                <w:lang w:eastAsia="en-US"/>
              </w:rPr>
              <w:t xml:space="preserve"> op de </w:t>
            </w:r>
            <w:proofErr w:type="spellStart"/>
            <w:r w:rsidR="0056070F" w:rsidRPr="00DD567B">
              <w:rPr>
                <w:rFonts w:cs="Calibri"/>
                <w:lang w:eastAsia="en-US"/>
              </w:rPr>
              <w:t>Indaver</w:t>
            </w:r>
            <w:proofErr w:type="spellEnd"/>
            <w:r w:rsidR="0056070F" w:rsidRPr="00DD567B">
              <w:rPr>
                <w:rFonts w:cs="Calibri"/>
                <w:lang w:eastAsia="en-US"/>
              </w:rPr>
              <w:t xml:space="preserve"> site te Antwerpen, Poldervlietweg 5 (haven 550). De verbrandingsinstallatie </w:t>
            </w:r>
            <w:proofErr w:type="spellStart"/>
            <w:r w:rsidR="0056070F" w:rsidRPr="00DD567B">
              <w:rPr>
                <w:rFonts w:cs="Calibri"/>
                <w:lang w:eastAsia="en-US"/>
              </w:rPr>
              <w:t>MediPower</w:t>
            </w:r>
            <w:proofErr w:type="spellEnd"/>
            <w:r w:rsidR="0056070F" w:rsidRPr="00DD567B">
              <w:rPr>
                <w:rFonts w:cs="Calibri"/>
                <w:lang w:eastAsia="en-US"/>
              </w:rPr>
              <w:t xml:space="preserve"> verwerkt al het RMA dat in het Vlaamse Gewest geproduceerd wordt door de ziekenhuizen, verzorgingsinstellingen en geneeskundige praktijken.</w:t>
            </w:r>
            <w:r w:rsidR="0056070F">
              <w:rPr>
                <w:rFonts w:cs="Calibri"/>
                <w:lang w:eastAsia="en-US"/>
              </w:rPr>
              <w:t xml:space="preserve"> De huidige opslagcapaciteit op de terreinen van </w:t>
            </w:r>
            <w:proofErr w:type="spellStart"/>
            <w:r w:rsidR="0056070F">
              <w:rPr>
                <w:rFonts w:cs="Calibri"/>
                <w:lang w:eastAsia="en-US"/>
              </w:rPr>
              <w:t>Medipower</w:t>
            </w:r>
            <w:proofErr w:type="spellEnd"/>
            <w:r w:rsidR="0056070F">
              <w:rPr>
                <w:rFonts w:cs="Calibri"/>
                <w:lang w:eastAsia="en-US"/>
              </w:rPr>
              <w:t xml:space="preserve"> volstaat niet meer om alle RMA op te slaan.</w:t>
            </w:r>
            <w:r w:rsidR="00D155F6">
              <w:rPr>
                <w:rFonts w:cs="Calibri"/>
                <w:lang w:eastAsia="en-US"/>
              </w:rPr>
              <w:t xml:space="preserve"> </w:t>
            </w:r>
            <w:r w:rsidR="004E292F">
              <w:rPr>
                <w:rFonts w:cs="Calibri"/>
                <w:lang w:eastAsia="en-US"/>
              </w:rPr>
              <w:t>Daarom heeft de gouverneur van de provincie Antwerpen</w:t>
            </w:r>
            <w:r w:rsidR="005524A6">
              <w:rPr>
                <w:rFonts w:cs="Calibri"/>
                <w:lang w:eastAsia="en-US"/>
              </w:rPr>
              <w:t xml:space="preserve"> op 10 april 2020 een veil</w:t>
            </w:r>
            <w:r w:rsidR="004F2FC5">
              <w:rPr>
                <w:rFonts w:cs="Calibri"/>
                <w:lang w:eastAsia="en-US"/>
              </w:rPr>
              <w:t>i</w:t>
            </w:r>
            <w:r w:rsidR="005524A6">
              <w:rPr>
                <w:rFonts w:cs="Calibri"/>
                <w:lang w:eastAsia="en-US"/>
              </w:rPr>
              <w:t xml:space="preserve">gheidsmaatregel </w:t>
            </w:r>
            <w:r w:rsidR="00D155F6">
              <w:rPr>
                <w:rFonts w:cs="Calibri"/>
                <w:lang w:eastAsia="en-US"/>
              </w:rPr>
              <w:t xml:space="preserve">uitgevaardigd </w:t>
            </w:r>
            <w:r w:rsidR="005524A6">
              <w:rPr>
                <w:rFonts w:cs="Calibri"/>
                <w:lang w:eastAsia="en-US"/>
              </w:rPr>
              <w:t>op basis van artikel</w:t>
            </w:r>
            <w:r w:rsidR="003926FD">
              <w:rPr>
                <w:rFonts w:cs="Calibri"/>
                <w:lang w:eastAsia="en-US"/>
              </w:rPr>
              <w:t xml:space="preserve"> 16.7.1. en 16.7.2. van het Decreet Algemene Bepalingen Milieubeleid (DABM)</w:t>
            </w:r>
            <w:r w:rsidR="00747573">
              <w:rPr>
                <w:rFonts w:cs="Calibri"/>
                <w:lang w:eastAsia="en-US"/>
              </w:rPr>
              <w:t xml:space="preserve"> op vraag van de Vlaamse Regering</w:t>
            </w:r>
            <w:r w:rsidR="003926FD">
              <w:rPr>
                <w:rFonts w:cs="Calibri"/>
                <w:lang w:eastAsia="en-US"/>
              </w:rPr>
              <w:t xml:space="preserve"> waarbij aan de NV </w:t>
            </w:r>
            <w:proofErr w:type="spellStart"/>
            <w:r w:rsidR="003926FD">
              <w:rPr>
                <w:rFonts w:cs="Calibri"/>
                <w:lang w:eastAsia="en-US"/>
              </w:rPr>
              <w:t>Indaver</w:t>
            </w:r>
            <w:proofErr w:type="spellEnd"/>
            <w:r w:rsidR="003926FD">
              <w:rPr>
                <w:rFonts w:cs="Calibri"/>
                <w:lang w:eastAsia="en-US"/>
              </w:rPr>
              <w:t xml:space="preserve"> toestemming wordt verleend om gebruik te maken van een loods bij Mexiconatie </w:t>
            </w:r>
            <w:r w:rsidR="003926FD" w:rsidRPr="003926FD">
              <w:rPr>
                <w:szCs w:val="22"/>
              </w:rPr>
              <w:t xml:space="preserve">Blue Star Storage, Canadastraat 13, B-2070 Zwijndrecht, voor het opslaan van </w:t>
            </w:r>
            <w:proofErr w:type="spellStart"/>
            <w:r w:rsidR="003926FD" w:rsidRPr="003926FD">
              <w:rPr>
                <w:szCs w:val="22"/>
              </w:rPr>
              <w:t>risicohoudend</w:t>
            </w:r>
            <w:proofErr w:type="spellEnd"/>
            <w:r w:rsidR="003926FD" w:rsidRPr="003926FD">
              <w:rPr>
                <w:szCs w:val="22"/>
              </w:rPr>
              <w:t xml:space="preserve"> medisch afval (RMA). </w:t>
            </w:r>
            <w:r w:rsidR="003926FD" w:rsidRPr="00AB781A">
              <w:rPr>
                <w:rFonts w:cs="Calibri"/>
                <w:lang w:eastAsia="en-US"/>
              </w:rPr>
              <w:t xml:space="preserve">Op 24 maart 2020 </w:t>
            </w:r>
            <w:r w:rsidR="0018748F">
              <w:rPr>
                <w:rFonts w:cs="Calibri"/>
                <w:lang w:eastAsia="en-US"/>
              </w:rPr>
              <w:t>vonden besprekingen plaats om</w:t>
            </w:r>
            <w:r w:rsidR="003926FD" w:rsidRPr="00AB781A">
              <w:rPr>
                <w:rFonts w:cs="Calibri"/>
                <w:lang w:eastAsia="en-US"/>
              </w:rPr>
              <w:t xml:space="preserve"> </w:t>
            </w:r>
            <w:bookmarkStart w:id="0" w:name="_Hlk35897005"/>
            <w:r w:rsidR="00AB781A" w:rsidRPr="00AB781A">
              <w:rPr>
                <w:rFonts w:cs="Calibri"/>
                <w:lang w:eastAsia="en-US"/>
              </w:rPr>
              <w:t xml:space="preserve">de hieraan verbonden kosten geraamd op basis van de </w:t>
            </w:r>
            <w:r w:rsidR="00AB781A">
              <w:rPr>
                <w:rFonts w:cs="Calibri"/>
                <w:lang w:eastAsia="en-US"/>
              </w:rPr>
              <w:t xml:space="preserve">toenmalige </w:t>
            </w:r>
            <w:r w:rsidR="00AB781A" w:rsidRPr="00AB781A">
              <w:rPr>
                <w:rFonts w:cs="Calibri"/>
                <w:lang w:eastAsia="en-US"/>
              </w:rPr>
              <w:t>gekende aannames op 425.000 euro</w:t>
            </w:r>
            <w:r w:rsidR="00AB781A">
              <w:rPr>
                <w:rFonts w:cs="Calibri"/>
                <w:lang w:eastAsia="en-US"/>
              </w:rPr>
              <w:t>,</w:t>
            </w:r>
            <w:r w:rsidR="00AB781A" w:rsidRPr="00AB781A">
              <w:rPr>
                <w:rFonts w:cs="Calibri"/>
                <w:lang w:eastAsia="en-US"/>
              </w:rPr>
              <w:t xml:space="preserve"> op </w:t>
            </w:r>
            <w:r w:rsidR="00AB781A">
              <w:rPr>
                <w:rFonts w:cs="Calibri"/>
                <w:lang w:eastAsia="en-US"/>
              </w:rPr>
              <w:t xml:space="preserve">te nemen </w:t>
            </w:r>
            <w:r w:rsidR="00AB781A" w:rsidRPr="00AB781A">
              <w:rPr>
                <w:rFonts w:cs="Calibri"/>
                <w:lang w:eastAsia="en-US"/>
              </w:rPr>
              <w:t>als uitzonderlijke uitgaven ten gevolge van de Corona-crisis via de algemene middelen</w:t>
            </w:r>
            <w:r w:rsidR="001A0BCE">
              <w:rPr>
                <w:rFonts w:cs="Calibri"/>
                <w:lang w:eastAsia="en-US"/>
              </w:rPr>
              <w:t xml:space="preserve"> van de Vlaamse overheid</w:t>
            </w:r>
            <w:r w:rsidR="00AB781A">
              <w:rPr>
                <w:rFonts w:cs="Calibri"/>
                <w:lang w:eastAsia="en-US"/>
              </w:rPr>
              <w:t>. Er wordt nu aan de Vlaamse regering gevraagd om deze beslissing te formaliseren omdat een formele beslissing nodig is om deze uitgave te kunnen doen</w:t>
            </w:r>
            <w:r w:rsidR="00D155F6">
              <w:rPr>
                <w:rFonts w:cs="Calibri"/>
                <w:lang w:eastAsia="en-US"/>
              </w:rPr>
              <w:t xml:space="preserve"> via de begroting</w:t>
            </w:r>
            <w:r w:rsidR="00AB781A">
              <w:rPr>
                <w:rFonts w:cs="Calibri"/>
                <w:lang w:eastAsia="en-US"/>
              </w:rPr>
              <w:t>.</w:t>
            </w:r>
            <w:bookmarkEnd w:id="0"/>
          </w:p>
        </w:tc>
      </w:tr>
      <w:tr w:rsidR="005524A6" w:rsidRPr="00A944C6" w14:paraId="09FB2857" w14:textId="77777777" w:rsidTr="009B6609">
        <w:tc>
          <w:tcPr>
            <w:tcW w:w="9344" w:type="dxa"/>
          </w:tcPr>
          <w:p w14:paraId="291E499F" w14:textId="2736E1EB" w:rsidR="005524A6" w:rsidRPr="00A944C6" w:rsidRDefault="005524A6" w:rsidP="0056070F">
            <w:pPr>
              <w:spacing w:line="276" w:lineRule="auto"/>
              <w:ind w:right="565"/>
              <w:jc w:val="both"/>
              <w:rPr>
                <w:rFonts w:ascii="FlandersArtSans-Medium" w:hAnsi="FlandersArtSans-Medium"/>
                <w:sz w:val="24"/>
                <w:szCs w:val="24"/>
              </w:rPr>
            </w:pPr>
          </w:p>
        </w:tc>
      </w:tr>
    </w:tbl>
    <w:p w14:paraId="7E050914" w14:textId="223A2DFE" w:rsidR="009B6609" w:rsidRDefault="009B6609" w:rsidP="009B6609"/>
    <w:p w14:paraId="3C5EF461" w14:textId="0847A4BE" w:rsidR="00CC4821" w:rsidRPr="0021402E" w:rsidRDefault="009B6609" w:rsidP="0021402E">
      <w:pPr>
        <w:pStyle w:val="Kop1"/>
      </w:pPr>
      <w:r w:rsidRPr="0021402E">
        <w:t xml:space="preserve">SITUERING </w:t>
      </w:r>
    </w:p>
    <w:p w14:paraId="0C5A90CD" w14:textId="6A9687ED" w:rsidR="00F6578B" w:rsidRDefault="00F6578B" w:rsidP="0021402E">
      <w:pPr>
        <w:pStyle w:val="Kop2"/>
      </w:pPr>
      <w:r w:rsidRPr="0021402E">
        <w:t>B</w:t>
      </w:r>
      <w:r w:rsidR="00097724" w:rsidRPr="0021402E">
        <w:t>ELEIDSVELD</w:t>
      </w:r>
      <w:r w:rsidRPr="0021402E">
        <w:t>/</w:t>
      </w:r>
      <w:r w:rsidR="00097724" w:rsidRPr="0021402E">
        <w:t>BELEIDSDOELSTELLING</w:t>
      </w:r>
    </w:p>
    <w:p w14:paraId="77ED9129" w14:textId="77777777" w:rsidR="00681EF3" w:rsidRDefault="00681EF3" w:rsidP="00573017">
      <w:pPr>
        <w:rPr>
          <w:lang w:val="nl-BE" w:eastAsia="en-US"/>
        </w:rPr>
      </w:pPr>
    </w:p>
    <w:p w14:paraId="4157A41B" w14:textId="77777777" w:rsidR="00573017" w:rsidRPr="009169C6" w:rsidRDefault="00573017" w:rsidP="00681EF3">
      <w:pPr>
        <w:rPr>
          <w:rFonts w:cs="Arial"/>
          <w:sz w:val="28"/>
          <w:szCs w:val="28"/>
        </w:rPr>
      </w:pPr>
      <w:r w:rsidRPr="009169C6">
        <w:rPr>
          <w:rFonts w:cs="Arial"/>
          <w:sz w:val="28"/>
          <w:szCs w:val="28"/>
        </w:rPr>
        <w:t>Beleidsdomein: Omgeving</w:t>
      </w:r>
    </w:p>
    <w:p w14:paraId="6FE6D83D" w14:textId="5A3F89D5" w:rsidR="00681EF3" w:rsidRPr="009169C6" w:rsidRDefault="00573017" w:rsidP="00681EF3">
      <w:pPr>
        <w:rPr>
          <w:lang w:val="nl-BE" w:eastAsia="en-US"/>
        </w:rPr>
      </w:pPr>
      <w:r w:rsidRPr="009169C6">
        <w:rPr>
          <w:rFonts w:cs="Arial"/>
          <w:sz w:val="28"/>
          <w:szCs w:val="28"/>
        </w:rPr>
        <w:t>Beleidsveld: Omgeving en natuur</w:t>
      </w:r>
    </w:p>
    <w:p w14:paraId="0971ADDE" w14:textId="543092F2" w:rsidR="00F6578B" w:rsidRDefault="00F6578B" w:rsidP="00F6578B">
      <w:pPr>
        <w:ind w:left="851"/>
        <w:contextualSpacing/>
        <w:rPr>
          <w:szCs w:val="22"/>
          <w:lang w:val="nl-BE" w:eastAsia="en-US"/>
        </w:rPr>
      </w:pPr>
    </w:p>
    <w:p w14:paraId="68BE468E" w14:textId="2FB1FA5A" w:rsidR="00F6578B" w:rsidRDefault="00F6578B" w:rsidP="0021402E">
      <w:pPr>
        <w:pStyle w:val="Kop2"/>
      </w:pPr>
      <w:r w:rsidRPr="00B74DC9">
        <w:lastRenderedPageBreak/>
        <w:t>V</w:t>
      </w:r>
      <w:r w:rsidR="00097724" w:rsidRPr="00B74DC9">
        <w:t>ORIGE BESLISSINGEN EN ADVIEZEN</w:t>
      </w:r>
    </w:p>
    <w:p w14:paraId="1E9D7F6B" w14:textId="2A270280" w:rsidR="00C57112" w:rsidRDefault="00745E49" w:rsidP="00DD277E">
      <w:pPr>
        <w:rPr>
          <w:lang w:val="nl-BE" w:eastAsia="en-US"/>
        </w:rPr>
      </w:pPr>
      <w:r>
        <w:rPr>
          <w:lang w:val="nl-BE" w:eastAsia="en-US"/>
        </w:rPr>
        <w:t>Het a</w:t>
      </w:r>
      <w:r w:rsidR="00C57112">
        <w:rPr>
          <w:lang w:val="nl-BE" w:eastAsia="en-US"/>
        </w:rPr>
        <w:t>dvies</w:t>
      </w:r>
      <w:r>
        <w:rPr>
          <w:lang w:val="nl-BE" w:eastAsia="en-US"/>
        </w:rPr>
        <w:t xml:space="preserve"> van de</w:t>
      </w:r>
      <w:r w:rsidR="00C57112">
        <w:rPr>
          <w:lang w:val="nl-BE" w:eastAsia="en-US"/>
        </w:rPr>
        <w:t xml:space="preserve"> Inspectie van Financiën</w:t>
      </w:r>
      <w:r>
        <w:rPr>
          <w:lang w:val="nl-BE" w:eastAsia="en-US"/>
        </w:rPr>
        <w:t xml:space="preserve"> werd gegeven op</w:t>
      </w:r>
      <w:r w:rsidR="00C57112">
        <w:rPr>
          <w:lang w:val="nl-BE" w:eastAsia="en-US"/>
        </w:rPr>
        <w:t xml:space="preserve"> </w:t>
      </w:r>
      <w:r>
        <w:rPr>
          <w:lang w:val="nl-BE" w:eastAsia="en-US"/>
        </w:rPr>
        <w:t>19 april</w:t>
      </w:r>
      <w:r w:rsidR="00C57112">
        <w:rPr>
          <w:lang w:val="nl-BE" w:eastAsia="en-US"/>
        </w:rPr>
        <w:t xml:space="preserve"> 2020</w:t>
      </w:r>
      <w:r>
        <w:rPr>
          <w:lang w:val="nl-BE" w:eastAsia="en-US"/>
        </w:rPr>
        <w:t xml:space="preserve">. </w:t>
      </w:r>
      <w:r w:rsidR="009F451D" w:rsidRPr="009F451D">
        <w:rPr>
          <w:lang w:val="nl-BE" w:eastAsia="en-US"/>
        </w:rPr>
        <w:t xml:space="preserve">Zij geeft gunstig advies over het voorstel dat de Vlaamse overheid alle extra kosten ten gevolge van de tijdelijke opslag van RMA door </w:t>
      </w:r>
      <w:proofErr w:type="spellStart"/>
      <w:r w:rsidR="009F451D" w:rsidRPr="009F451D">
        <w:rPr>
          <w:lang w:val="nl-BE" w:eastAsia="en-US"/>
        </w:rPr>
        <w:t>Indaver</w:t>
      </w:r>
      <w:proofErr w:type="spellEnd"/>
      <w:r w:rsidR="009F451D" w:rsidRPr="009F451D">
        <w:rPr>
          <w:lang w:val="nl-BE" w:eastAsia="en-US"/>
        </w:rPr>
        <w:t xml:space="preserve"> vergoedt aan Indaver. Deze kosten worden aangerekend op begrotingsartikel QBX-3QCE2EV-I.S.</w:t>
      </w:r>
      <w:r w:rsidR="00C57112">
        <w:rPr>
          <w:lang w:val="nl-BE" w:eastAsia="en-US"/>
        </w:rPr>
        <w:t xml:space="preserve">  </w:t>
      </w:r>
    </w:p>
    <w:p w14:paraId="3F05B249" w14:textId="58957C60" w:rsidR="000B6843" w:rsidRDefault="000B6843" w:rsidP="00DD277E">
      <w:pPr>
        <w:rPr>
          <w:lang w:val="nl-BE" w:eastAsia="en-US"/>
        </w:rPr>
      </w:pPr>
    </w:p>
    <w:p w14:paraId="413E3E0D" w14:textId="7CAED99B" w:rsidR="00B50754" w:rsidRPr="00B50754" w:rsidRDefault="002E6055" w:rsidP="00B50754">
      <w:pPr>
        <w:rPr>
          <w:lang w:val="nl-BE" w:eastAsia="en-US"/>
        </w:rPr>
      </w:pPr>
      <w:r>
        <w:rPr>
          <w:lang w:val="nl-BE" w:eastAsia="en-US"/>
        </w:rPr>
        <w:t xml:space="preserve">Het begrotingsakkoord werd verleend op 20 april 2020. </w:t>
      </w:r>
      <w:r w:rsidR="002703FE">
        <w:rPr>
          <w:lang w:val="nl-BE" w:eastAsia="en-US"/>
        </w:rPr>
        <w:t>D</w:t>
      </w:r>
      <w:r w:rsidR="00B50754" w:rsidRPr="00B50754">
        <w:rPr>
          <w:lang w:val="nl-BE" w:eastAsia="en-US"/>
        </w:rPr>
        <w:t>e maatregel voorlopig wordt opgevangen binnen de beschikbare kredieten</w:t>
      </w:r>
      <w:r w:rsidR="00B50754">
        <w:rPr>
          <w:lang w:val="nl-BE" w:eastAsia="en-US"/>
        </w:rPr>
        <w:t xml:space="preserve"> </w:t>
      </w:r>
      <w:r w:rsidR="00B50754" w:rsidRPr="00B50754">
        <w:rPr>
          <w:lang w:val="nl-BE" w:eastAsia="en-US"/>
        </w:rPr>
        <w:t>van het Minafonds. Voor een herverdeling vanuit de algemene middelen dient</w:t>
      </w:r>
      <w:r w:rsidR="00B50754">
        <w:rPr>
          <w:lang w:val="nl-BE" w:eastAsia="en-US"/>
        </w:rPr>
        <w:t xml:space="preserve"> </w:t>
      </w:r>
      <w:r w:rsidR="00B50754" w:rsidRPr="00B50754">
        <w:rPr>
          <w:lang w:val="nl-BE" w:eastAsia="en-US"/>
        </w:rPr>
        <w:t>nog een formeel herverdelingsbesluit te worden voorgelegd aan de Vlaamse</w:t>
      </w:r>
    </w:p>
    <w:p w14:paraId="79D15141" w14:textId="0BDF441B" w:rsidR="000B6843" w:rsidRDefault="00B50754" w:rsidP="00B50754">
      <w:pPr>
        <w:rPr>
          <w:lang w:val="nl-BE" w:eastAsia="en-US"/>
        </w:rPr>
      </w:pPr>
      <w:r w:rsidRPr="00B50754">
        <w:rPr>
          <w:lang w:val="nl-BE" w:eastAsia="en-US"/>
        </w:rPr>
        <w:t>regering (met IF en BA) na afronding van de eerste begrotingsaanpassing 2020.</w:t>
      </w:r>
    </w:p>
    <w:p w14:paraId="042FCF88" w14:textId="77777777" w:rsidR="00DD277E" w:rsidRPr="00DD277E" w:rsidRDefault="00DD277E" w:rsidP="00DD277E">
      <w:pPr>
        <w:rPr>
          <w:lang w:val="nl-BE" w:eastAsia="en-US"/>
        </w:rPr>
      </w:pPr>
    </w:p>
    <w:p w14:paraId="66A5B616" w14:textId="77777777" w:rsidR="00F6578B" w:rsidRDefault="00F6578B" w:rsidP="00F6578B">
      <w:pPr>
        <w:pStyle w:val="Lijstalinea"/>
        <w:ind w:left="851"/>
      </w:pPr>
    </w:p>
    <w:p w14:paraId="3C601D62" w14:textId="62CE8D8C" w:rsidR="003C29C9" w:rsidRDefault="001E6F0E" w:rsidP="0021402E">
      <w:pPr>
        <w:pStyle w:val="Kop1"/>
      </w:pPr>
      <w:r>
        <w:t>INHOUD</w:t>
      </w:r>
    </w:p>
    <w:p w14:paraId="52F25796" w14:textId="77777777" w:rsidR="003C29C9" w:rsidRDefault="003C29C9" w:rsidP="003C29C9">
      <w:pPr>
        <w:rPr>
          <w:lang w:val="nl-BE"/>
        </w:rPr>
      </w:pPr>
    </w:p>
    <w:p w14:paraId="3C3E6D4D" w14:textId="38AE5C2C" w:rsidR="00ED7083" w:rsidRDefault="00ED7083" w:rsidP="00BF2BC4">
      <w:pPr>
        <w:spacing w:line="276" w:lineRule="auto"/>
        <w:ind w:right="565"/>
        <w:jc w:val="both"/>
        <w:rPr>
          <w:rFonts w:cs="Calibri"/>
          <w:lang w:eastAsia="en-US"/>
        </w:rPr>
      </w:pPr>
      <w:r w:rsidRPr="00ED7083">
        <w:rPr>
          <w:rFonts w:cs="Calibri"/>
          <w:lang w:eastAsia="en-US"/>
        </w:rPr>
        <w:t xml:space="preserve">Door de huidige Coronacrisis is de hoeveelheid </w:t>
      </w:r>
      <w:proofErr w:type="spellStart"/>
      <w:r w:rsidRPr="00ED7083">
        <w:rPr>
          <w:rFonts w:cs="Calibri"/>
          <w:lang w:eastAsia="en-US"/>
        </w:rPr>
        <w:t>Risicohoudend</w:t>
      </w:r>
      <w:proofErr w:type="spellEnd"/>
      <w:r w:rsidRPr="00ED7083">
        <w:rPr>
          <w:rFonts w:cs="Calibri"/>
          <w:lang w:eastAsia="en-US"/>
        </w:rPr>
        <w:t xml:space="preserve"> Medisch Afval (RMA) sterk gestegen.</w:t>
      </w:r>
      <w:r w:rsidR="00803A5F">
        <w:rPr>
          <w:rFonts w:cs="Calibri"/>
          <w:lang w:eastAsia="en-US"/>
        </w:rPr>
        <w:t xml:space="preserve"> </w:t>
      </w:r>
      <w:r w:rsidRPr="00ED7083">
        <w:rPr>
          <w:rFonts w:cs="Calibri"/>
          <w:lang w:eastAsia="en-US"/>
        </w:rPr>
        <w:t xml:space="preserve">De enige verwerkingsinstallatie voor RMA in het Vlaamse Gewest is de verbrandingsinstallatie </w:t>
      </w:r>
      <w:proofErr w:type="spellStart"/>
      <w:r w:rsidRPr="00ED7083">
        <w:rPr>
          <w:rFonts w:cs="Calibri"/>
          <w:lang w:eastAsia="en-US"/>
        </w:rPr>
        <w:t>MediPower</w:t>
      </w:r>
      <w:proofErr w:type="spellEnd"/>
      <w:r w:rsidRPr="00ED7083">
        <w:rPr>
          <w:rFonts w:cs="Calibri"/>
          <w:lang w:eastAsia="en-US"/>
        </w:rPr>
        <w:t xml:space="preserve"> op de </w:t>
      </w:r>
      <w:proofErr w:type="spellStart"/>
      <w:r w:rsidRPr="00ED7083">
        <w:rPr>
          <w:rFonts w:cs="Calibri"/>
          <w:lang w:eastAsia="en-US"/>
        </w:rPr>
        <w:t>Indaver</w:t>
      </w:r>
      <w:proofErr w:type="spellEnd"/>
      <w:r w:rsidRPr="00ED7083">
        <w:rPr>
          <w:rFonts w:cs="Calibri"/>
          <w:lang w:eastAsia="en-US"/>
        </w:rPr>
        <w:t xml:space="preserve"> site te Antwerpen, Poldervlietweg 5 (haven 550). De verbrandingsinstallatie </w:t>
      </w:r>
      <w:proofErr w:type="spellStart"/>
      <w:r w:rsidRPr="00ED7083">
        <w:rPr>
          <w:rFonts w:cs="Calibri"/>
          <w:lang w:eastAsia="en-US"/>
        </w:rPr>
        <w:t>MediPower</w:t>
      </w:r>
      <w:proofErr w:type="spellEnd"/>
      <w:r w:rsidRPr="00ED7083">
        <w:rPr>
          <w:rFonts w:cs="Calibri"/>
          <w:lang w:eastAsia="en-US"/>
        </w:rPr>
        <w:t xml:space="preserve"> verwerkt al het RMA dat in het Vlaamse Gewest geproduceerd wordt door de ziekenhuizen, verzorgingsinstellingen en geneeskundige praktijken. De huidige opslagcapaciteit op de terreinen van </w:t>
      </w:r>
      <w:proofErr w:type="spellStart"/>
      <w:r w:rsidRPr="00ED7083">
        <w:rPr>
          <w:rFonts w:cs="Calibri"/>
          <w:lang w:eastAsia="en-US"/>
        </w:rPr>
        <w:t>Medipower</w:t>
      </w:r>
      <w:proofErr w:type="spellEnd"/>
      <w:r w:rsidRPr="00ED7083">
        <w:rPr>
          <w:rFonts w:cs="Calibri"/>
          <w:lang w:eastAsia="en-US"/>
        </w:rPr>
        <w:t xml:space="preserve"> volstaat niet meer om alle RMA op te slaan.</w:t>
      </w:r>
      <w:r>
        <w:rPr>
          <w:rFonts w:cs="Calibri"/>
          <w:lang w:eastAsia="en-US"/>
        </w:rPr>
        <w:t xml:space="preserve">  Het inrichten van een centrale bijkomen</w:t>
      </w:r>
      <w:r w:rsidR="00C0171C">
        <w:rPr>
          <w:rFonts w:cs="Calibri"/>
          <w:lang w:eastAsia="en-US"/>
        </w:rPr>
        <w:t>de</w:t>
      </w:r>
      <w:r>
        <w:rPr>
          <w:rFonts w:cs="Calibri"/>
          <w:lang w:eastAsia="en-US"/>
        </w:rPr>
        <w:t xml:space="preserve"> opslagplaats voor RMA is derhalve absoluut noodzakelijk om de veilige opslag van het Vlaamse RMA te kunnen garanderen, zonder risico voor mens en milieu. </w:t>
      </w:r>
    </w:p>
    <w:p w14:paraId="41F4025B" w14:textId="77777777" w:rsidR="00ED7083" w:rsidRDefault="00ED7083" w:rsidP="00BF2BC4">
      <w:pPr>
        <w:spacing w:line="276" w:lineRule="auto"/>
        <w:ind w:right="565"/>
        <w:jc w:val="both"/>
        <w:rPr>
          <w:rFonts w:cs="Calibri"/>
          <w:lang w:eastAsia="en-US"/>
        </w:rPr>
      </w:pPr>
    </w:p>
    <w:p w14:paraId="55832C71" w14:textId="77777777" w:rsidR="00BF2BC4" w:rsidRPr="00DD567B" w:rsidRDefault="00BF2BC4" w:rsidP="00BF2BC4">
      <w:pPr>
        <w:spacing w:line="276" w:lineRule="auto"/>
        <w:ind w:right="565"/>
        <w:jc w:val="both"/>
        <w:rPr>
          <w:rFonts w:cs="Calibri"/>
          <w:lang w:eastAsia="en-US"/>
        </w:rPr>
      </w:pPr>
      <w:r w:rsidRPr="00DD567B">
        <w:rPr>
          <w:rFonts w:cs="Calibri"/>
          <w:lang w:eastAsia="en-US"/>
        </w:rPr>
        <w:t xml:space="preserve">Overeenkomstig artikel 16.7.1. van het Decreet Algemene Bepalingen Milieubeleid (afgekort DABM - Milieuhandhavingsdecreet) </w:t>
      </w:r>
      <w:r w:rsidRPr="00DD567B">
        <w:rPr>
          <w:rFonts w:cs="Calibri"/>
          <w:b/>
          <w:lang w:eastAsia="en-US"/>
        </w:rPr>
        <w:t xml:space="preserve">kunnen veiligheidsmaatregelen worden genomen om een aanzienlijk risico voor mens of milieu uit te schakelen, tot een aanvaardbaar niveau in te perken of te stabiliseren (art. 16.7.1 DABM). </w:t>
      </w:r>
    </w:p>
    <w:p w14:paraId="244CCE7C" w14:textId="77777777" w:rsidR="00BF2BC4" w:rsidRPr="00DD567B" w:rsidRDefault="00BF2BC4" w:rsidP="00BF2BC4">
      <w:pPr>
        <w:spacing w:line="276" w:lineRule="auto"/>
        <w:ind w:right="565"/>
        <w:jc w:val="both"/>
        <w:rPr>
          <w:rFonts w:cs="Calibri"/>
          <w:b/>
          <w:lang w:eastAsia="en-US"/>
        </w:rPr>
      </w:pPr>
      <w:r w:rsidRPr="00DD567B">
        <w:rPr>
          <w:rFonts w:cs="Calibri"/>
          <w:b/>
          <w:lang w:eastAsia="en-US"/>
        </w:rPr>
        <w:t xml:space="preserve">De gouverneur, de burgemeester en de toezichthouders voor de milieuwetgeving waarop hun toezichtopdracht betrekking heeft, hebben de bevoegdheid om dergelijke veiligheidsmaatregelen te nemen. </w:t>
      </w:r>
    </w:p>
    <w:p w14:paraId="7D941EB1" w14:textId="7132880A" w:rsidR="00BF2BC4" w:rsidRPr="00BF2BC4" w:rsidRDefault="00BF2BC4" w:rsidP="00EA02C9">
      <w:pPr>
        <w:spacing w:line="276" w:lineRule="auto"/>
        <w:ind w:right="565"/>
        <w:jc w:val="both"/>
        <w:rPr>
          <w:rFonts w:cs="Calibri"/>
          <w:b/>
          <w:lang w:eastAsia="en-US"/>
        </w:rPr>
      </w:pPr>
      <w:r w:rsidRPr="00DD567B">
        <w:rPr>
          <w:rFonts w:cs="Calibri"/>
          <w:b/>
          <w:lang w:eastAsia="en-US"/>
        </w:rPr>
        <w:t xml:space="preserve">In </w:t>
      </w:r>
      <w:bookmarkStart w:id="1" w:name="_Hlk35673468"/>
      <w:r w:rsidRPr="00DD567B">
        <w:rPr>
          <w:rFonts w:cs="Calibri"/>
          <w:b/>
          <w:lang w:eastAsia="en-US"/>
        </w:rPr>
        <w:t>voorliggend geval l</w:t>
      </w:r>
      <w:r w:rsidR="00E86C1C">
        <w:rPr>
          <w:rFonts w:cs="Calibri"/>
          <w:b/>
          <w:lang w:eastAsia="en-US"/>
        </w:rPr>
        <w:t>eek</w:t>
      </w:r>
      <w:r w:rsidRPr="00DD567B">
        <w:rPr>
          <w:rFonts w:cs="Calibri"/>
          <w:b/>
          <w:lang w:eastAsia="en-US"/>
        </w:rPr>
        <w:t xml:space="preserve"> de gouverneur het best geplaatst om in overleg met de betrokken partijen en gemeenten, de hierboven vermelde veiligheidsmaatregel te nemen</w:t>
      </w:r>
      <w:r w:rsidR="001E589F">
        <w:rPr>
          <w:rFonts w:cs="Calibri"/>
          <w:b/>
          <w:lang w:eastAsia="en-US"/>
        </w:rPr>
        <w:t xml:space="preserve"> op vraag van de Vlaamse Regering</w:t>
      </w:r>
      <w:r w:rsidRPr="00DD567B">
        <w:rPr>
          <w:rFonts w:cs="Calibri"/>
          <w:b/>
          <w:lang w:eastAsia="en-US"/>
        </w:rPr>
        <w:t xml:space="preserve">. </w:t>
      </w:r>
      <w:bookmarkEnd w:id="1"/>
      <w:r w:rsidR="00ED7083">
        <w:rPr>
          <w:rFonts w:cs="Calibri"/>
          <w:b/>
          <w:lang w:eastAsia="en-US"/>
        </w:rPr>
        <w:t xml:space="preserve">In deze veiligheidsmaatregel wordt door de gouverneur aan </w:t>
      </w:r>
      <w:proofErr w:type="spellStart"/>
      <w:r w:rsidR="00ED7083">
        <w:rPr>
          <w:rFonts w:cs="Calibri"/>
          <w:b/>
          <w:lang w:eastAsia="en-US"/>
        </w:rPr>
        <w:t>Indaver</w:t>
      </w:r>
      <w:proofErr w:type="spellEnd"/>
      <w:r w:rsidR="00ED7083">
        <w:rPr>
          <w:rFonts w:cs="Calibri"/>
          <w:b/>
          <w:lang w:eastAsia="en-US"/>
        </w:rPr>
        <w:t xml:space="preserve"> de opdracht gegeven om deze centrale opslagplaats voor RMA in te richten.  </w:t>
      </w:r>
    </w:p>
    <w:p w14:paraId="2DBA0CA0" w14:textId="77777777" w:rsidR="00BF2BC4" w:rsidRDefault="00BF2BC4" w:rsidP="00EA02C9">
      <w:pPr>
        <w:spacing w:line="276" w:lineRule="auto"/>
        <w:ind w:right="565"/>
        <w:jc w:val="both"/>
        <w:rPr>
          <w:rFonts w:cs="Calibri"/>
          <w:lang w:eastAsia="en-US"/>
        </w:rPr>
      </w:pPr>
    </w:p>
    <w:p w14:paraId="20162D8D" w14:textId="366A793E" w:rsidR="00EA02C9" w:rsidRPr="00DD567B" w:rsidRDefault="00EA02C9" w:rsidP="00EA02C9">
      <w:pPr>
        <w:spacing w:line="276" w:lineRule="auto"/>
        <w:ind w:right="565"/>
        <w:jc w:val="both"/>
        <w:rPr>
          <w:rFonts w:cs="Calibri"/>
          <w:lang w:eastAsia="en-US"/>
        </w:rPr>
      </w:pPr>
      <w:r w:rsidRPr="00DD567B">
        <w:rPr>
          <w:rFonts w:cs="Calibri"/>
          <w:lang w:eastAsia="en-US"/>
        </w:rPr>
        <w:t xml:space="preserve">Overeenkomstig artikel 16.7.4. van het DABM vallen kosten die gemaakt zijn voor de tenuitvoerlegging van veiligheidsmaatregelen geheel of gedeeltelijk ten laste van de personen die verantwoordelijk zijn voor het aanzienlijke risico. </w:t>
      </w:r>
    </w:p>
    <w:p w14:paraId="0DDE4634" w14:textId="02BAD802" w:rsidR="00EA02C9" w:rsidRPr="00DD567B" w:rsidRDefault="00EA02C9" w:rsidP="00EA02C9">
      <w:pPr>
        <w:spacing w:line="276" w:lineRule="auto"/>
        <w:ind w:right="565"/>
        <w:jc w:val="both"/>
        <w:rPr>
          <w:rFonts w:cs="Calibri"/>
          <w:lang w:eastAsia="en-US"/>
        </w:rPr>
      </w:pPr>
      <w:r w:rsidRPr="00DD567B">
        <w:rPr>
          <w:rFonts w:cs="Calibri"/>
          <w:lang w:eastAsia="en-US"/>
        </w:rPr>
        <w:t>In het kader van de Coronacrisis is het duidelijk aan de Vlaamse Overheid om deze kosten voor de uitvoering van de ambtshalve veiligheidsmaatregelen te laten dragen door het Vlaamse Gewest.</w:t>
      </w:r>
    </w:p>
    <w:p w14:paraId="17B3A30D" w14:textId="25610A4E" w:rsidR="001A2013" w:rsidRDefault="00D00837" w:rsidP="0021402E">
      <w:pPr>
        <w:pStyle w:val="Kop1"/>
      </w:pPr>
      <w:r>
        <w:t>BESTUURLIJKE IMPACT</w:t>
      </w:r>
    </w:p>
    <w:p w14:paraId="221D360A" w14:textId="55AEE1F8" w:rsidR="00D00837" w:rsidRDefault="00D00837" w:rsidP="00D00837"/>
    <w:p w14:paraId="311FBF40" w14:textId="7C4AD04F" w:rsidR="00D00837" w:rsidRDefault="00D00837" w:rsidP="0021402E">
      <w:pPr>
        <w:pStyle w:val="Kop2"/>
        <w:numPr>
          <w:ilvl w:val="0"/>
          <w:numId w:val="17"/>
        </w:numPr>
      </w:pPr>
      <w:r>
        <w:lastRenderedPageBreak/>
        <w:t>BUDGETTAIRE IMPACT VOOR DE VLAAMSE OVERHEID</w:t>
      </w:r>
    </w:p>
    <w:p w14:paraId="744F7FB3" w14:textId="2934683E" w:rsidR="00865337" w:rsidRDefault="00865337" w:rsidP="00865337">
      <w:pPr>
        <w:rPr>
          <w:lang w:val="nl-BE" w:eastAsia="en-US"/>
        </w:rPr>
      </w:pPr>
      <w:r>
        <w:rPr>
          <w:lang w:val="nl-BE" w:eastAsia="en-US"/>
        </w:rPr>
        <w:t xml:space="preserve">Bij de </w:t>
      </w:r>
      <w:r w:rsidR="00566794">
        <w:rPr>
          <w:lang w:val="nl-BE" w:eastAsia="en-US"/>
        </w:rPr>
        <w:t xml:space="preserve">eerdere </w:t>
      </w:r>
      <w:r>
        <w:rPr>
          <w:lang w:val="nl-BE" w:eastAsia="en-US"/>
        </w:rPr>
        <w:t>berekening van de budgettaire impact</w:t>
      </w:r>
      <w:r w:rsidR="00F57A18">
        <w:rPr>
          <w:lang w:val="nl-BE" w:eastAsia="en-US"/>
        </w:rPr>
        <w:t>, zijnde 425</w:t>
      </w:r>
      <w:r w:rsidR="002B2CE5">
        <w:rPr>
          <w:lang w:val="nl-BE" w:eastAsia="en-US"/>
        </w:rPr>
        <w:t>.</w:t>
      </w:r>
      <w:r w:rsidR="00F57A18">
        <w:rPr>
          <w:lang w:val="nl-BE" w:eastAsia="en-US"/>
        </w:rPr>
        <w:t>000</w:t>
      </w:r>
      <w:r w:rsidR="00366D03">
        <w:rPr>
          <w:lang w:val="nl-BE" w:eastAsia="en-US"/>
        </w:rPr>
        <w:t xml:space="preserve"> </w:t>
      </w:r>
      <w:r w:rsidR="00F57A18">
        <w:rPr>
          <w:lang w:val="nl-BE" w:eastAsia="en-US"/>
        </w:rPr>
        <w:t>euro,</w:t>
      </w:r>
      <w:r>
        <w:rPr>
          <w:lang w:val="nl-BE" w:eastAsia="en-US"/>
        </w:rPr>
        <w:t xml:space="preserve"> ging men uit van minstens een verdubbeling van de hoeveelheid RMA, waardoor er een huurperiode noodzakelijk was van 6 maanden.  </w:t>
      </w:r>
      <w:r w:rsidR="00F57A18">
        <w:rPr>
          <w:lang w:val="nl-BE" w:eastAsia="en-US"/>
        </w:rPr>
        <w:t xml:space="preserve">Gedurende de laatste 3 weken hebben we kunnen vaststellen dat </w:t>
      </w:r>
      <w:r w:rsidR="00F57A18" w:rsidRPr="00F57A18">
        <w:rPr>
          <w:lang w:val="nl-BE" w:eastAsia="en-US"/>
        </w:rPr>
        <w:t xml:space="preserve">de ingezamelde hoeveelheid in gewicht met 17% is gestegen, maar dat het ingezameld volume (paletplaatsen) met 65% is toegenomen. </w:t>
      </w:r>
      <w:r w:rsidR="00F57A18">
        <w:rPr>
          <w:lang w:val="nl-BE" w:eastAsia="en-US"/>
        </w:rPr>
        <w:t xml:space="preserve">Dit maakt dat de beschikbare opslagcapaciteit bij </w:t>
      </w:r>
      <w:proofErr w:type="spellStart"/>
      <w:r w:rsidR="00F57A18">
        <w:rPr>
          <w:lang w:val="nl-BE" w:eastAsia="en-US"/>
        </w:rPr>
        <w:t>Indaver</w:t>
      </w:r>
      <w:proofErr w:type="spellEnd"/>
      <w:r w:rsidR="00F57A18">
        <w:rPr>
          <w:lang w:val="nl-BE" w:eastAsia="en-US"/>
        </w:rPr>
        <w:t xml:space="preserve"> op de site te Antwerpen ontoereikend is en derhalve de veiligheidsmaatregel diende geactiveerd te worden.  </w:t>
      </w:r>
    </w:p>
    <w:p w14:paraId="7D681423" w14:textId="77777777" w:rsidR="00F57A18" w:rsidRDefault="00F57A18" w:rsidP="00865337">
      <w:pPr>
        <w:rPr>
          <w:lang w:val="nl-BE" w:eastAsia="en-US"/>
        </w:rPr>
      </w:pPr>
    </w:p>
    <w:p w14:paraId="6876BB0B" w14:textId="1C9AAA0E" w:rsidR="00F57A18" w:rsidRDefault="00F57A18" w:rsidP="00865337">
      <w:pPr>
        <w:rPr>
          <w:lang w:val="nl-BE" w:eastAsia="en-US"/>
        </w:rPr>
      </w:pPr>
      <w:r>
        <w:rPr>
          <w:lang w:val="nl-BE" w:eastAsia="en-US"/>
        </w:rPr>
        <w:t xml:space="preserve">Op basis van de huidige hoeveelheden aan RMA, kunnen we met nieuwe (meer plausibelere) aannames, volgende  nieuwe kosteninschatting maken : </w:t>
      </w:r>
    </w:p>
    <w:p w14:paraId="4E8C149D" w14:textId="77777777" w:rsidR="00F57A18" w:rsidRDefault="00F57A18" w:rsidP="00865337">
      <w:pPr>
        <w:rPr>
          <w:lang w:val="nl-BE" w:eastAsia="en-US"/>
        </w:rPr>
      </w:pPr>
    </w:p>
    <w:p w14:paraId="03D982FA" w14:textId="3E44E9EA" w:rsidR="00F57A18" w:rsidRPr="00F57A18" w:rsidRDefault="00F57A18" w:rsidP="00F57A18">
      <w:pPr>
        <w:rPr>
          <w:b/>
          <w:lang w:val="nl-BE" w:eastAsia="en-US"/>
        </w:rPr>
      </w:pPr>
      <w:r w:rsidRPr="00F57A18">
        <w:rPr>
          <w:b/>
          <w:lang w:val="nl-BE" w:eastAsia="en-US"/>
        </w:rPr>
        <w:t>130</w:t>
      </w:r>
      <w:r w:rsidR="002B2CE5">
        <w:rPr>
          <w:b/>
          <w:lang w:val="nl-BE" w:eastAsia="en-US"/>
        </w:rPr>
        <w:t>.</w:t>
      </w:r>
      <w:r w:rsidRPr="00F57A18">
        <w:rPr>
          <w:b/>
          <w:lang w:val="nl-BE" w:eastAsia="en-US"/>
        </w:rPr>
        <w:t>000 – 280</w:t>
      </w:r>
      <w:r w:rsidR="002B2CE5">
        <w:rPr>
          <w:b/>
          <w:lang w:val="nl-BE" w:eastAsia="en-US"/>
        </w:rPr>
        <w:t>.</w:t>
      </w:r>
      <w:r w:rsidRPr="00F57A18">
        <w:rPr>
          <w:b/>
          <w:lang w:val="nl-BE" w:eastAsia="en-US"/>
        </w:rPr>
        <w:t>000 EUR</w:t>
      </w:r>
    </w:p>
    <w:p w14:paraId="4A826A4A" w14:textId="6A89F840" w:rsidR="00F57A18" w:rsidRPr="00F57A18" w:rsidRDefault="00F57A18" w:rsidP="00F57A18">
      <w:pPr>
        <w:rPr>
          <w:lang w:val="nl-BE" w:eastAsia="en-US"/>
        </w:rPr>
      </w:pPr>
      <w:r w:rsidRPr="00F57A18">
        <w:rPr>
          <w:lang w:val="nl-BE" w:eastAsia="en-US"/>
        </w:rPr>
        <w:t xml:space="preserve">Op basis van volgende aannames : </w:t>
      </w:r>
    </w:p>
    <w:p w14:paraId="08347EF0" w14:textId="77777777" w:rsidR="00F57A18" w:rsidRPr="00F57A18" w:rsidRDefault="00F57A18" w:rsidP="00F57A18">
      <w:pPr>
        <w:rPr>
          <w:lang w:val="nl-BE" w:eastAsia="en-US"/>
        </w:rPr>
      </w:pPr>
      <w:r w:rsidRPr="00F57A18">
        <w:rPr>
          <w:lang w:val="nl-BE" w:eastAsia="en-US"/>
        </w:rPr>
        <w:t>•</w:t>
      </w:r>
      <w:r w:rsidRPr="00F57A18">
        <w:rPr>
          <w:lang w:val="nl-BE" w:eastAsia="en-US"/>
        </w:rPr>
        <w:tab/>
        <w:t>3 maanden huur hal met oppervlakte van 5500 m</w:t>
      </w:r>
      <w:r w:rsidRPr="00F57A18">
        <w:rPr>
          <w:rFonts w:ascii="Cambria" w:hAnsi="Cambria" w:cs="Cambria"/>
          <w:lang w:val="nl-BE" w:eastAsia="en-US"/>
        </w:rPr>
        <w:t>²</w:t>
      </w:r>
    </w:p>
    <w:p w14:paraId="60F67FCC" w14:textId="77777777" w:rsidR="00F57A18" w:rsidRPr="00F57A18" w:rsidRDefault="00F57A18" w:rsidP="00F57A18">
      <w:pPr>
        <w:rPr>
          <w:lang w:val="nl-BE" w:eastAsia="en-US"/>
        </w:rPr>
      </w:pPr>
      <w:r w:rsidRPr="00F57A18">
        <w:rPr>
          <w:lang w:val="nl-BE" w:eastAsia="en-US"/>
        </w:rPr>
        <w:t>•</w:t>
      </w:r>
      <w:r w:rsidRPr="00F57A18">
        <w:rPr>
          <w:lang w:val="nl-BE" w:eastAsia="en-US"/>
        </w:rPr>
        <w:tab/>
        <w:t>Opgeslagen hoeveelheid: 0 tot 3500 paletten (i.e. 2 à 3 weken aanvoer), uitgaande van:</w:t>
      </w:r>
    </w:p>
    <w:p w14:paraId="6B91A14E" w14:textId="77777777" w:rsidR="00F57A18" w:rsidRPr="00F57A18" w:rsidRDefault="00F57A18" w:rsidP="00F57A18">
      <w:pPr>
        <w:ind w:left="708"/>
        <w:rPr>
          <w:lang w:val="nl-BE" w:eastAsia="en-US"/>
        </w:rPr>
      </w:pPr>
      <w:r w:rsidRPr="00F57A18">
        <w:rPr>
          <w:lang w:val="nl-BE" w:eastAsia="en-US"/>
        </w:rPr>
        <w:t>o</w:t>
      </w:r>
      <w:r w:rsidRPr="00F57A18">
        <w:rPr>
          <w:lang w:val="nl-BE" w:eastAsia="en-US"/>
        </w:rPr>
        <w:tab/>
        <w:t>Stabilisatie aanvoer Covid-19 gerelateerd RMA ex ziekenhuizen</w:t>
      </w:r>
    </w:p>
    <w:p w14:paraId="4CE61244" w14:textId="77777777" w:rsidR="00F57A18" w:rsidRPr="00F57A18" w:rsidRDefault="00F57A18" w:rsidP="00F57A18">
      <w:pPr>
        <w:ind w:left="708"/>
        <w:rPr>
          <w:lang w:val="nl-BE" w:eastAsia="en-US"/>
        </w:rPr>
      </w:pPr>
      <w:r w:rsidRPr="00F57A18">
        <w:rPr>
          <w:lang w:val="nl-BE" w:eastAsia="en-US"/>
        </w:rPr>
        <w:t>o</w:t>
      </w:r>
      <w:r w:rsidRPr="00F57A18">
        <w:rPr>
          <w:lang w:val="nl-BE" w:eastAsia="en-US"/>
        </w:rPr>
        <w:tab/>
        <w:t>Bijkomend volume Covid-19 gerelateerd RMA ex WZC</w:t>
      </w:r>
    </w:p>
    <w:p w14:paraId="315787F5" w14:textId="77777777" w:rsidR="00F57A18" w:rsidRPr="00F57A18" w:rsidRDefault="00F57A18" w:rsidP="00F57A18">
      <w:pPr>
        <w:ind w:left="708"/>
        <w:rPr>
          <w:lang w:val="nl-BE" w:eastAsia="en-US"/>
        </w:rPr>
      </w:pPr>
      <w:r w:rsidRPr="00F57A18">
        <w:rPr>
          <w:lang w:val="nl-BE" w:eastAsia="en-US"/>
        </w:rPr>
        <w:t>o</w:t>
      </w:r>
      <w:r w:rsidRPr="00F57A18">
        <w:rPr>
          <w:lang w:val="nl-BE" w:eastAsia="en-US"/>
        </w:rPr>
        <w:tab/>
        <w:t>Bijkomend volume “regulier” RMA (inhaalbeweging uitgestelde medische ingrepen)</w:t>
      </w:r>
    </w:p>
    <w:p w14:paraId="6EFF9EBA" w14:textId="0DBA24A6" w:rsidR="00F57A18" w:rsidRDefault="00F57A18" w:rsidP="00F57A18">
      <w:pPr>
        <w:rPr>
          <w:lang w:val="nl-BE" w:eastAsia="en-US"/>
        </w:rPr>
      </w:pPr>
      <w:r w:rsidRPr="00F57A18">
        <w:rPr>
          <w:lang w:val="nl-BE" w:eastAsia="en-US"/>
        </w:rPr>
        <w:t>•</w:t>
      </w:r>
      <w:r w:rsidRPr="00F57A18">
        <w:rPr>
          <w:lang w:val="nl-BE" w:eastAsia="en-US"/>
        </w:rPr>
        <w:tab/>
        <w:t xml:space="preserve">Temperatuurbewaking &lt; 15°C  </w:t>
      </w:r>
    </w:p>
    <w:p w14:paraId="391CAD67" w14:textId="1C350BA2" w:rsidR="00B109E1" w:rsidRDefault="00B109E1" w:rsidP="00F57A18">
      <w:pPr>
        <w:rPr>
          <w:lang w:val="nl-BE" w:eastAsia="en-US"/>
        </w:rPr>
      </w:pPr>
    </w:p>
    <w:p w14:paraId="6F2AF91F" w14:textId="60EC6A90" w:rsidR="00D00837" w:rsidRPr="00987299" w:rsidRDefault="00B109E1" w:rsidP="00987299">
      <w:pPr>
        <w:rPr>
          <w:lang w:val="nl-BE" w:eastAsia="en-US"/>
        </w:rPr>
      </w:pPr>
      <w:r>
        <w:rPr>
          <w:lang w:val="nl-BE" w:eastAsia="en-US"/>
        </w:rPr>
        <w:t xml:space="preserve">Hierbij moet worden opgemerkt dat dit een inschatting blijft. Een </w:t>
      </w:r>
      <w:r w:rsidR="00F93538">
        <w:rPr>
          <w:lang w:val="nl-BE" w:eastAsia="en-US"/>
        </w:rPr>
        <w:t xml:space="preserve">huur voor langer dan 3 maanden </w:t>
      </w:r>
      <w:r w:rsidR="00875331">
        <w:rPr>
          <w:lang w:val="nl-BE" w:eastAsia="en-US"/>
        </w:rPr>
        <w:t xml:space="preserve">lijkt op dit moment niet nodig, maar </w:t>
      </w:r>
      <w:r w:rsidR="00F93538">
        <w:rPr>
          <w:lang w:val="nl-BE" w:eastAsia="en-US"/>
        </w:rPr>
        <w:t xml:space="preserve">is niet uit te sluiten </w:t>
      </w:r>
      <w:r w:rsidR="00366D03">
        <w:rPr>
          <w:lang w:val="nl-BE" w:eastAsia="en-US"/>
        </w:rPr>
        <w:t>wegens de onvoorspelbaarheid</w:t>
      </w:r>
      <w:r w:rsidR="00F93538">
        <w:rPr>
          <w:lang w:val="nl-BE" w:eastAsia="en-US"/>
        </w:rPr>
        <w:t xml:space="preserve"> van de ontwikkelingen rond het coronavirus.</w:t>
      </w:r>
    </w:p>
    <w:p w14:paraId="7FBD13BA" w14:textId="13AAC979" w:rsidR="006374A2" w:rsidRDefault="006374A2" w:rsidP="006374A2"/>
    <w:p w14:paraId="19FFE706" w14:textId="4A1F4348" w:rsidR="006374A2" w:rsidRPr="006374A2" w:rsidRDefault="006374A2" w:rsidP="0021402E">
      <w:pPr>
        <w:pStyle w:val="Kop2"/>
      </w:pPr>
      <w:r>
        <w:t>IMPACT OP HET PERSONEEL VAN DE VLAAMSE OVERHEID</w:t>
      </w:r>
    </w:p>
    <w:p w14:paraId="25EC0840" w14:textId="5DD85808" w:rsidR="00D00837" w:rsidRPr="00FE4F3A" w:rsidRDefault="00573017" w:rsidP="00D00837">
      <w:pPr>
        <w:rPr>
          <w:lang w:val="nl-BE"/>
        </w:rPr>
      </w:pPr>
      <w:r>
        <w:rPr>
          <w:lang w:val="nl-BE"/>
        </w:rPr>
        <w:t xml:space="preserve">Geen impact </w:t>
      </w:r>
    </w:p>
    <w:p w14:paraId="69835606" w14:textId="2E704AC1" w:rsidR="00D00837" w:rsidRPr="00FE4F3A" w:rsidRDefault="006374A2" w:rsidP="0021402E">
      <w:pPr>
        <w:pStyle w:val="Kop2"/>
      </w:pPr>
      <w:r>
        <w:t>IMPACT OP DE LOKALE EN PROVINCIALE BESTUREN</w:t>
      </w:r>
    </w:p>
    <w:p w14:paraId="6E88128C" w14:textId="204EC080" w:rsidR="00D00837" w:rsidRDefault="00573017" w:rsidP="00D00837">
      <w:pPr>
        <w:widowControl w:val="0"/>
        <w:tabs>
          <w:tab w:val="left" w:pos="284"/>
        </w:tabs>
        <w:suppressAutoHyphens/>
        <w:rPr>
          <w:rFonts w:cs="Arial"/>
          <w:spacing w:val="3"/>
          <w:szCs w:val="22"/>
          <w:lang w:val="nl-BE"/>
        </w:rPr>
      </w:pPr>
      <w:r>
        <w:rPr>
          <w:rFonts w:cs="Arial"/>
          <w:spacing w:val="3"/>
          <w:szCs w:val="22"/>
          <w:lang w:val="nl-BE"/>
        </w:rPr>
        <w:t xml:space="preserve">Geen impact </w:t>
      </w:r>
    </w:p>
    <w:p w14:paraId="52E4D0CA" w14:textId="77777777" w:rsidR="00827237" w:rsidRDefault="00827237" w:rsidP="00827237">
      <w:pPr>
        <w:pStyle w:val="Lijstalinea"/>
        <w:ind w:left="851"/>
      </w:pPr>
    </w:p>
    <w:p w14:paraId="4CA4EF89" w14:textId="3F1171DC" w:rsidR="00D00837" w:rsidRDefault="00827237" w:rsidP="00827237">
      <w:pPr>
        <w:pStyle w:val="Kop1"/>
        <w:numPr>
          <w:ilvl w:val="0"/>
          <w:numId w:val="0"/>
        </w:numPr>
        <w:ind w:left="142"/>
      </w:pPr>
      <w:r>
        <w:t xml:space="preserve">4. </w:t>
      </w:r>
      <w:r w:rsidR="006374A2">
        <w:t>VERDER TRAJECT</w:t>
      </w:r>
    </w:p>
    <w:p w14:paraId="2C1BE7AD" w14:textId="77777777" w:rsidR="00D00837" w:rsidRDefault="00D00837" w:rsidP="006374A2">
      <w:pPr>
        <w:rPr>
          <w:szCs w:val="22"/>
          <w:lang w:val="nl-BE" w:eastAsia="en-US"/>
        </w:rPr>
      </w:pPr>
    </w:p>
    <w:p w14:paraId="7B31AF0D" w14:textId="5A21E6BB" w:rsidR="00C57112" w:rsidRDefault="00C57112" w:rsidP="006374A2">
      <w:pPr>
        <w:rPr>
          <w:szCs w:val="22"/>
          <w:lang w:val="nl-BE" w:eastAsia="en-US"/>
        </w:rPr>
      </w:pPr>
      <w:r>
        <w:rPr>
          <w:szCs w:val="22"/>
          <w:lang w:val="nl-BE" w:eastAsia="en-US"/>
        </w:rPr>
        <w:t xml:space="preserve">Na beslissing van de Vlaamse </w:t>
      </w:r>
      <w:r w:rsidR="00587C6A">
        <w:rPr>
          <w:szCs w:val="22"/>
          <w:lang w:val="nl-BE" w:eastAsia="en-US"/>
        </w:rPr>
        <w:t>R</w:t>
      </w:r>
      <w:r>
        <w:rPr>
          <w:szCs w:val="22"/>
          <w:lang w:val="nl-BE" w:eastAsia="en-US"/>
        </w:rPr>
        <w:t xml:space="preserve">egering </w:t>
      </w:r>
      <w:r w:rsidR="00D155F6">
        <w:rPr>
          <w:szCs w:val="22"/>
          <w:lang w:val="nl-BE" w:eastAsia="en-US"/>
        </w:rPr>
        <w:t xml:space="preserve">wordt er </w:t>
      </w:r>
      <w:r>
        <w:rPr>
          <w:szCs w:val="22"/>
          <w:lang w:val="nl-BE" w:eastAsia="en-US"/>
        </w:rPr>
        <w:t xml:space="preserve">tussen de OVAM en </w:t>
      </w:r>
      <w:proofErr w:type="spellStart"/>
      <w:r>
        <w:rPr>
          <w:szCs w:val="22"/>
          <w:lang w:val="nl-BE" w:eastAsia="en-US"/>
        </w:rPr>
        <w:t>Indaver</w:t>
      </w:r>
      <w:proofErr w:type="spellEnd"/>
      <w:r w:rsidR="00D155F6">
        <w:rPr>
          <w:szCs w:val="22"/>
          <w:lang w:val="nl-BE" w:eastAsia="en-US"/>
        </w:rPr>
        <w:t xml:space="preserve"> </w:t>
      </w:r>
      <w:r w:rsidR="00D155F6">
        <w:t xml:space="preserve">een overeenkomst afgesloten over de modaliteiten van het vergoeden van de extra kosten. </w:t>
      </w:r>
      <w:r>
        <w:rPr>
          <w:szCs w:val="22"/>
          <w:lang w:val="nl-BE" w:eastAsia="en-US"/>
        </w:rPr>
        <w:t xml:space="preserve">  </w:t>
      </w:r>
    </w:p>
    <w:p w14:paraId="6C84F575" w14:textId="77777777" w:rsidR="004F2FC5" w:rsidRDefault="004F2FC5" w:rsidP="006374A2">
      <w:pPr>
        <w:rPr>
          <w:szCs w:val="22"/>
          <w:lang w:val="nl-BE" w:eastAsia="en-US"/>
        </w:rPr>
      </w:pPr>
    </w:p>
    <w:p w14:paraId="1A7131A1" w14:textId="77777777" w:rsidR="00D00837" w:rsidRPr="00924F22" w:rsidRDefault="00D00837" w:rsidP="00D00837">
      <w:pPr>
        <w:pStyle w:val="Lijstalinea"/>
        <w:ind w:firstLine="273"/>
      </w:pPr>
    </w:p>
    <w:p w14:paraId="406E90AD" w14:textId="7FA9F0C0" w:rsidR="00CC4821" w:rsidRPr="008D3F69" w:rsidRDefault="00827237" w:rsidP="00827237">
      <w:pPr>
        <w:pStyle w:val="Kop1"/>
        <w:numPr>
          <w:ilvl w:val="0"/>
          <w:numId w:val="0"/>
        </w:numPr>
        <w:ind w:left="142"/>
      </w:pPr>
      <w:r>
        <w:t xml:space="preserve">5. </w:t>
      </w:r>
      <w:r w:rsidR="00CC4821" w:rsidRPr="008D3F69">
        <w:t>VOORSTEL VAN BESLISSING</w:t>
      </w:r>
    </w:p>
    <w:p w14:paraId="0C625B43" w14:textId="6DEFCC07" w:rsidR="00B216D2" w:rsidRDefault="00B216D2" w:rsidP="00CC4821">
      <w:pPr>
        <w:pStyle w:val="Koptekst"/>
        <w:tabs>
          <w:tab w:val="clear" w:pos="4536"/>
          <w:tab w:val="clear" w:pos="9072"/>
        </w:tabs>
        <w:suppressAutoHyphens/>
        <w:rPr>
          <w:rFonts w:cs="Arial"/>
          <w:sz w:val="24"/>
          <w:szCs w:val="24"/>
        </w:rPr>
      </w:pPr>
    </w:p>
    <w:p w14:paraId="0E0C502B" w14:textId="77777777" w:rsidR="00A90D55" w:rsidRDefault="00A90D55" w:rsidP="00A90D55">
      <w:pPr>
        <w:suppressAutoHyphens/>
        <w:rPr>
          <w:rFonts w:cs="Arial"/>
          <w:szCs w:val="22"/>
        </w:rPr>
      </w:pPr>
      <w:r w:rsidRPr="005676B4">
        <w:rPr>
          <w:rFonts w:cs="Arial"/>
          <w:szCs w:val="22"/>
        </w:rPr>
        <w:t>De Vlaamse Regering beslist:</w:t>
      </w:r>
    </w:p>
    <w:p w14:paraId="0A72A291" w14:textId="77777777" w:rsidR="00C57112" w:rsidRDefault="00C57112" w:rsidP="00A90D55">
      <w:pPr>
        <w:suppressAutoHyphens/>
        <w:rPr>
          <w:rFonts w:cs="Arial"/>
          <w:szCs w:val="22"/>
        </w:rPr>
      </w:pPr>
    </w:p>
    <w:p w14:paraId="7B9415F3" w14:textId="24624011" w:rsidR="00C57112" w:rsidRDefault="00C57112" w:rsidP="00126262">
      <w:pPr>
        <w:pStyle w:val="Lijstalinea"/>
        <w:numPr>
          <w:ilvl w:val="0"/>
          <w:numId w:val="22"/>
        </w:numPr>
        <w:jc w:val="both"/>
      </w:pPr>
      <w:r>
        <w:t xml:space="preserve">alle extra kosten ten gevolge van de tijdelijke opslag van RMA </w:t>
      </w:r>
      <w:r w:rsidR="00D155F6">
        <w:t xml:space="preserve">door </w:t>
      </w:r>
      <w:proofErr w:type="spellStart"/>
      <w:r w:rsidR="00D155F6">
        <w:t>Indaver</w:t>
      </w:r>
      <w:proofErr w:type="spellEnd"/>
      <w:r w:rsidR="00D155F6">
        <w:t xml:space="preserve"> in de loodsen van Mexiconatie te </w:t>
      </w:r>
      <w:r>
        <w:t xml:space="preserve">vergoeden aan Indaver. </w:t>
      </w:r>
    </w:p>
    <w:p w14:paraId="46923C78" w14:textId="7E536927" w:rsidR="000F3E04" w:rsidRDefault="00514F66" w:rsidP="000F3E04">
      <w:pPr>
        <w:pStyle w:val="Lijstalinea"/>
        <w:numPr>
          <w:ilvl w:val="0"/>
          <w:numId w:val="22"/>
        </w:numPr>
        <w:jc w:val="both"/>
      </w:pPr>
      <w:r>
        <w:t>d</w:t>
      </w:r>
      <w:r w:rsidR="009C55B3">
        <w:t>e kostprijs van voorliggende maatregelen</w:t>
      </w:r>
      <w:r w:rsidR="002703FE">
        <w:t xml:space="preserve"> voorlopig</w:t>
      </w:r>
      <w:r w:rsidR="009C55B3">
        <w:t xml:space="preserve"> aan te rekenen op </w:t>
      </w:r>
      <w:r w:rsidR="00D155F6">
        <w:t>begrotingsartikel QBX-3QCE2EV-IS</w:t>
      </w:r>
      <w:r w:rsidR="009C55B3">
        <w:t>.</w:t>
      </w:r>
    </w:p>
    <w:p w14:paraId="455351AD" w14:textId="4BFBE88B" w:rsidR="009C55B3" w:rsidRPr="000F3E04" w:rsidRDefault="00514F66" w:rsidP="000F3E04">
      <w:pPr>
        <w:pStyle w:val="Lijstalinea"/>
        <w:numPr>
          <w:ilvl w:val="0"/>
          <w:numId w:val="22"/>
        </w:numPr>
        <w:jc w:val="both"/>
      </w:pPr>
      <w:r>
        <w:lastRenderedPageBreak/>
        <w:t>d</w:t>
      </w:r>
      <w:r w:rsidR="00E6238D">
        <w:t>e minister van Begroting</w:t>
      </w:r>
      <w:r w:rsidR="002703FE">
        <w:t xml:space="preserve"> en de minister van Justitie en Handhaving, Omgeving, Energie en Toerisme</w:t>
      </w:r>
      <w:r w:rsidR="00E6238D">
        <w:t xml:space="preserve"> te te gelasten met het voorleggen van een herverdeling</w:t>
      </w:r>
      <w:r w:rsidR="002703FE">
        <w:t>s</w:t>
      </w:r>
      <w:r w:rsidR="00E6238D">
        <w:t>besluit</w:t>
      </w:r>
      <w:r w:rsidR="00BD03FE">
        <w:t xml:space="preserve"> om de middelen te recupereren uit de algemene middelen</w:t>
      </w:r>
      <w:bookmarkStart w:id="2" w:name="_GoBack"/>
      <w:bookmarkEnd w:id="2"/>
      <w:r w:rsidR="002703FE">
        <w:t xml:space="preserve"> na afronding van de eerste begrotingsaanpassing 2020. </w:t>
      </w:r>
    </w:p>
    <w:p w14:paraId="0C48CC49" w14:textId="77777777" w:rsidR="00CC4821" w:rsidRPr="008D3F69" w:rsidRDefault="00CC4821" w:rsidP="00CC4821">
      <w:pPr>
        <w:pStyle w:val="Koptekst"/>
        <w:tabs>
          <w:tab w:val="clear" w:pos="4536"/>
          <w:tab w:val="clear" w:pos="9072"/>
          <w:tab w:val="left" w:pos="0"/>
        </w:tabs>
        <w:suppressAutoHyphens/>
        <w:rPr>
          <w:rFonts w:cs="Arial"/>
          <w:szCs w:val="22"/>
        </w:rPr>
      </w:pPr>
    </w:p>
    <w:p w14:paraId="13857F33" w14:textId="77353C9F" w:rsidR="00464283" w:rsidRDefault="00464283" w:rsidP="00464283">
      <w:pPr>
        <w:pStyle w:val="Koptekst"/>
        <w:tabs>
          <w:tab w:val="clear" w:pos="4536"/>
          <w:tab w:val="clear" w:pos="9072"/>
          <w:tab w:val="left" w:pos="540"/>
        </w:tabs>
        <w:suppressAutoHyphens/>
        <w:rPr>
          <w:rFonts w:cs="Arial"/>
          <w:szCs w:val="22"/>
        </w:rPr>
      </w:pPr>
    </w:p>
    <w:p w14:paraId="5063A0B6" w14:textId="19195730" w:rsidR="006A0637" w:rsidRDefault="006A0637" w:rsidP="00464283">
      <w:pPr>
        <w:pStyle w:val="Koptekst"/>
        <w:tabs>
          <w:tab w:val="clear" w:pos="4536"/>
          <w:tab w:val="clear" w:pos="9072"/>
          <w:tab w:val="left" w:pos="540"/>
        </w:tabs>
        <w:suppressAutoHyphens/>
        <w:rPr>
          <w:rFonts w:cs="Arial"/>
          <w:szCs w:val="22"/>
        </w:rPr>
      </w:pPr>
    </w:p>
    <w:p w14:paraId="7C328395" w14:textId="38EEDF58" w:rsidR="006A0637" w:rsidRDefault="006A0637" w:rsidP="00464283">
      <w:pPr>
        <w:pStyle w:val="Koptekst"/>
        <w:tabs>
          <w:tab w:val="clear" w:pos="4536"/>
          <w:tab w:val="clear" w:pos="9072"/>
          <w:tab w:val="left" w:pos="540"/>
        </w:tabs>
        <w:suppressAutoHyphens/>
        <w:rPr>
          <w:rFonts w:cs="Arial"/>
          <w:szCs w:val="22"/>
        </w:rPr>
      </w:pPr>
    </w:p>
    <w:p w14:paraId="3EFB0251" w14:textId="3E94C4FA" w:rsidR="006A0637" w:rsidRDefault="006A0637" w:rsidP="00464283">
      <w:pPr>
        <w:pStyle w:val="Koptekst"/>
        <w:tabs>
          <w:tab w:val="clear" w:pos="4536"/>
          <w:tab w:val="clear" w:pos="9072"/>
          <w:tab w:val="left" w:pos="540"/>
        </w:tabs>
        <w:suppressAutoHyphens/>
        <w:rPr>
          <w:rFonts w:cs="Arial"/>
          <w:szCs w:val="22"/>
        </w:rPr>
      </w:pPr>
    </w:p>
    <w:p w14:paraId="6C5585B5" w14:textId="77777777" w:rsidR="006A0637" w:rsidRPr="008D3F69" w:rsidRDefault="006A0637" w:rsidP="00464283">
      <w:pPr>
        <w:pStyle w:val="Koptekst"/>
        <w:tabs>
          <w:tab w:val="clear" w:pos="4536"/>
          <w:tab w:val="clear" w:pos="9072"/>
          <w:tab w:val="left" w:pos="540"/>
        </w:tabs>
        <w:suppressAutoHyphens/>
        <w:rPr>
          <w:rFonts w:cs="Arial"/>
          <w:szCs w:val="22"/>
        </w:rPr>
      </w:pPr>
    </w:p>
    <w:p w14:paraId="25297B3F" w14:textId="3F228E87" w:rsidR="00E636CC" w:rsidRPr="00324134" w:rsidRDefault="00E636CC" w:rsidP="00E636CC">
      <w:pPr>
        <w:numPr>
          <w:ilvl w:val="12"/>
          <w:numId w:val="0"/>
        </w:numPr>
        <w:tabs>
          <w:tab w:val="center" w:pos="4253"/>
          <w:tab w:val="right" w:pos="8222"/>
        </w:tabs>
        <w:jc w:val="center"/>
        <w:rPr>
          <w:rFonts w:cs="Arial"/>
          <w:color w:val="FF0000"/>
          <w:spacing w:val="-3"/>
          <w:szCs w:val="22"/>
        </w:rPr>
      </w:pPr>
      <w:r w:rsidRPr="008D3F69">
        <w:rPr>
          <w:rFonts w:cs="Arial"/>
          <w:spacing w:val="-3"/>
          <w:szCs w:val="22"/>
        </w:rPr>
        <w:t>De Vlaamse minister van</w:t>
      </w:r>
      <w:r w:rsidR="004F2FC5">
        <w:rPr>
          <w:rFonts w:cs="Arial"/>
          <w:spacing w:val="-3"/>
          <w:szCs w:val="22"/>
        </w:rPr>
        <w:t xml:space="preserve"> Justitie en Handhaving, Omgeving, Energie en Toerisme</w:t>
      </w:r>
    </w:p>
    <w:p w14:paraId="4369F48E" w14:textId="77777777" w:rsidR="00E636CC" w:rsidRPr="008D3F69" w:rsidRDefault="00E636CC" w:rsidP="00E636CC">
      <w:pPr>
        <w:pStyle w:val="Koptekst"/>
        <w:tabs>
          <w:tab w:val="clear" w:pos="4536"/>
          <w:tab w:val="clear" w:pos="9072"/>
          <w:tab w:val="left" w:pos="540"/>
        </w:tabs>
        <w:suppressAutoHyphens/>
        <w:rPr>
          <w:rFonts w:cs="Arial"/>
          <w:szCs w:val="22"/>
        </w:rPr>
      </w:pPr>
    </w:p>
    <w:p w14:paraId="52D7CF2A" w14:textId="77777777" w:rsidR="00E636CC" w:rsidRPr="008D3F69" w:rsidRDefault="00E636CC" w:rsidP="00E636CC">
      <w:pPr>
        <w:pStyle w:val="Koptekst"/>
        <w:tabs>
          <w:tab w:val="clear" w:pos="4536"/>
          <w:tab w:val="clear" w:pos="9072"/>
          <w:tab w:val="left" w:pos="540"/>
        </w:tabs>
        <w:suppressAutoHyphens/>
        <w:rPr>
          <w:rFonts w:cs="Arial"/>
          <w:szCs w:val="22"/>
        </w:rPr>
      </w:pPr>
    </w:p>
    <w:p w14:paraId="3C336775" w14:textId="77777777" w:rsidR="00E636CC" w:rsidRPr="008D3F69" w:rsidRDefault="00E636CC" w:rsidP="00E636CC">
      <w:pPr>
        <w:pStyle w:val="Koptekst"/>
        <w:tabs>
          <w:tab w:val="clear" w:pos="4536"/>
          <w:tab w:val="clear" w:pos="9072"/>
          <w:tab w:val="left" w:pos="540"/>
        </w:tabs>
        <w:suppressAutoHyphens/>
        <w:rPr>
          <w:rFonts w:cs="Arial"/>
          <w:szCs w:val="22"/>
        </w:rPr>
      </w:pPr>
    </w:p>
    <w:p w14:paraId="1B14CE3F" w14:textId="77777777" w:rsidR="00E636CC" w:rsidRDefault="00E636CC" w:rsidP="00E636CC">
      <w:pPr>
        <w:pStyle w:val="Koptekst"/>
        <w:tabs>
          <w:tab w:val="clear" w:pos="4536"/>
          <w:tab w:val="clear" w:pos="9072"/>
          <w:tab w:val="left" w:pos="540"/>
        </w:tabs>
        <w:suppressAutoHyphens/>
        <w:rPr>
          <w:rFonts w:cs="Arial"/>
          <w:szCs w:val="22"/>
        </w:rPr>
      </w:pPr>
    </w:p>
    <w:p w14:paraId="0838F918" w14:textId="46BF5433" w:rsidR="00E636CC" w:rsidRDefault="00E636CC" w:rsidP="00E636CC">
      <w:pPr>
        <w:pStyle w:val="Koptekst"/>
        <w:tabs>
          <w:tab w:val="clear" w:pos="4536"/>
          <w:tab w:val="clear" w:pos="9072"/>
          <w:tab w:val="left" w:pos="540"/>
        </w:tabs>
        <w:suppressAutoHyphens/>
        <w:rPr>
          <w:rFonts w:cs="Arial"/>
          <w:szCs w:val="22"/>
        </w:rPr>
      </w:pPr>
    </w:p>
    <w:p w14:paraId="350DFC86" w14:textId="77777777" w:rsidR="00E636CC" w:rsidRDefault="00E636CC" w:rsidP="00E636CC">
      <w:pPr>
        <w:pStyle w:val="Koptekst"/>
        <w:tabs>
          <w:tab w:val="clear" w:pos="4536"/>
          <w:tab w:val="clear" w:pos="9072"/>
          <w:tab w:val="left" w:pos="540"/>
        </w:tabs>
        <w:suppressAutoHyphens/>
        <w:rPr>
          <w:rFonts w:cs="Arial"/>
          <w:szCs w:val="22"/>
        </w:rPr>
      </w:pPr>
    </w:p>
    <w:p w14:paraId="0CB8B5A9" w14:textId="58ABDD23" w:rsidR="00E636CC" w:rsidRPr="004F2FC5" w:rsidRDefault="004F2FC5" w:rsidP="00E636CC">
      <w:pPr>
        <w:numPr>
          <w:ilvl w:val="12"/>
          <w:numId w:val="0"/>
        </w:numPr>
        <w:tabs>
          <w:tab w:val="center" w:pos="4253"/>
          <w:tab w:val="right" w:pos="8222"/>
        </w:tabs>
        <w:jc w:val="center"/>
        <w:rPr>
          <w:rFonts w:cs="Arial"/>
          <w:spacing w:val="-3"/>
          <w:szCs w:val="22"/>
        </w:rPr>
      </w:pPr>
      <w:r w:rsidRPr="004F2FC5">
        <w:rPr>
          <w:rFonts w:cs="Arial"/>
          <w:spacing w:val="-3"/>
          <w:szCs w:val="22"/>
        </w:rPr>
        <w:t>Zuhal DEMIR</w:t>
      </w:r>
    </w:p>
    <w:sectPr w:rsidR="00E636CC" w:rsidRPr="004F2FC5"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569B" w14:textId="77777777" w:rsidR="009730B6" w:rsidRDefault="009730B6" w:rsidP="00574DA4">
      <w:r>
        <w:separator/>
      </w:r>
    </w:p>
  </w:endnote>
  <w:endnote w:type="continuationSeparator" w:id="0">
    <w:p w14:paraId="73319E49" w14:textId="77777777" w:rsidR="009730B6" w:rsidRDefault="009730B6"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1" w:subsetted="1" w:fontKey="{684F0DD6-3A6E-40B3-AD34-530C79FC0863}"/>
  </w:font>
  <w:font w:name="Times">
    <w:panose1 w:val="02020603050405020304"/>
    <w:charset w:val="00"/>
    <w:family w:val="roman"/>
    <w:pitch w:val="variable"/>
    <w:sig w:usb0="E0002EFF" w:usb1="C000785B" w:usb2="00000009" w:usb3="00000000" w:csb0="000001FF" w:csb1="00000000"/>
  </w:font>
  <w:font w:name="FlandersArtSans-Regular">
    <w:altName w:val="Flanders Art Sans"/>
    <w:panose1 w:val="00000500000000000000"/>
    <w:charset w:val="00"/>
    <w:family w:val="auto"/>
    <w:pitch w:val="variable"/>
    <w:sig w:usb0="00000007" w:usb1="08070000" w:usb2="00000010" w:usb3="00000000" w:csb0="00020093" w:csb1="00000000"/>
    <w:embedRegular r:id="rId2" w:fontKey="{F9FE0DA2-A964-4AAE-ACE9-1726D78C6D5A}"/>
    <w:embedBold r:id="rId3" w:fontKey="{136F6038-4408-45F7-A659-4B6BA5818EBD}"/>
  </w:font>
  <w:font w:name="Calibri">
    <w:panose1 w:val="020F0502020204030204"/>
    <w:charset w:val="00"/>
    <w:family w:val="swiss"/>
    <w:pitch w:val="variable"/>
    <w:sig w:usb0="E0002AFF" w:usb1="C000247B" w:usb2="00000009" w:usb3="00000000" w:csb0="000001FF" w:csb1="00000000"/>
    <w:embedRegular r:id="rId4" w:subsetted="1" w:fontKey="{2B5FB8E1-8E2E-407B-8AD7-432FEEC8A937}"/>
  </w:font>
  <w:font w:name="FlandersArtSans-Bold">
    <w:panose1 w:val="00000800000000000000"/>
    <w:charset w:val="00"/>
    <w:family w:val="auto"/>
    <w:pitch w:val="variable"/>
    <w:sig w:usb0="00000007" w:usb1="00000000" w:usb2="00000000" w:usb3="00000000" w:csb0="00000093" w:csb1="00000000"/>
    <w:embedRegular r:id="rId5" w:subsetted="1" w:fontKey="{B201007D-2748-4D1C-8F90-19658D87A8D2}"/>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panose1 w:val="00000800000000000000"/>
    <w:charset w:val="00"/>
    <w:family w:val="auto"/>
    <w:pitch w:val="variable"/>
    <w:sig w:usb0="00000007" w:usb1="00000000" w:usb2="00000000" w:usb3="00000000" w:csb0="00000093" w:csb1="00000000"/>
    <w:embedRegular r:id="rId6" w:subsetted="1" w:fontKey="{B25120B7-1282-4B8D-B2A0-AC14E9B4ED9B}"/>
  </w:font>
  <w:font w:name="Cambria">
    <w:altName w:val="Times New Roman"/>
    <w:panose1 w:val="02040503050406030204"/>
    <w:charset w:val="00"/>
    <w:family w:val="roman"/>
    <w:pitch w:val="variable"/>
    <w:sig w:usb0="E00006FF" w:usb1="420024FF" w:usb2="02000000" w:usb3="00000000" w:csb0="0000019F" w:csb1="00000000"/>
    <w:embedRegular r:id="rId7" w:subsetted="1" w:fontKey="{7CD40C96-0022-4E22-8276-B43A963ADC89}"/>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10AF" w14:textId="1BCC1CF9" w:rsidR="0021402E" w:rsidRDefault="0021402E" w:rsidP="0021402E">
    <w:pPr>
      <w:pStyle w:val="streepjes"/>
    </w:pPr>
    <w:r>
      <w:tab/>
      <w:t>//</w:t>
    </w:r>
    <w:r w:rsidRPr="00FF15EB">
      <w:t>/////////////////////////////////////////////////////////////////////////////////////////////////////////////////////////////////////////////////////</w:t>
    </w:r>
  </w:p>
  <w:p w14:paraId="362B5783" w14:textId="5E51F803" w:rsidR="00535C50" w:rsidRPr="0069235D" w:rsidRDefault="0021402E" w:rsidP="0021402E">
    <w:pPr>
      <w:pStyle w:val="Koptekst"/>
      <w:tabs>
        <w:tab w:val="clear" w:pos="9072"/>
        <w:tab w:val="right" w:pos="10206"/>
      </w:tabs>
      <w:spacing w:before="200" w:after="120"/>
      <w:rPr>
        <w:rFonts w:cs="Calibri"/>
        <w:sz w:val="18"/>
        <w:szCs w:val="18"/>
      </w:rPr>
    </w:pPr>
    <w:r>
      <w:rPr>
        <w:rFonts w:cs="Calibri"/>
        <w:sz w:val="18"/>
        <w:szCs w:val="18"/>
      </w:rPr>
      <w:tab/>
    </w:r>
    <w:r>
      <w:rPr>
        <w:rFonts w:cs="Calibri"/>
        <w:sz w:val="18"/>
        <w:szCs w:val="18"/>
      </w:rPr>
      <w:tab/>
    </w:r>
    <w:r w:rsidR="00535C50" w:rsidRPr="0069235D">
      <w:rPr>
        <w:rFonts w:cs="Calibri"/>
        <w:sz w:val="18"/>
        <w:szCs w:val="18"/>
      </w:rPr>
      <w:t xml:space="preserve">Pagina </w:t>
    </w:r>
    <w:r w:rsidR="00535C50" w:rsidRPr="0069235D">
      <w:rPr>
        <w:rFonts w:cs="Calibri"/>
        <w:sz w:val="18"/>
        <w:szCs w:val="18"/>
      </w:rPr>
      <w:fldChar w:fldCharType="begin"/>
    </w:r>
    <w:r w:rsidR="00535C50" w:rsidRPr="0069235D">
      <w:rPr>
        <w:rFonts w:cs="Calibri"/>
        <w:sz w:val="18"/>
        <w:szCs w:val="18"/>
      </w:rPr>
      <w:instrText xml:space="preserve"> PAGE </w:instrText>
    </w:r>
    <w:r w:rsidR="00535C50" w:rsidRPr="0069235D">
      <w:rPr>
        <w:rFonts w:cs="Calibri"/>
        <w:sz w:val="18"/>
        <w:szCs w:val="18"/>
      </w:rPr>
      <w:fldChar w:fldCharType="separate"/>
    </w:r>
    <w:r w:rsidR="008A23AA">
      <w:rPr>
        <w:rFonts w:cs="Calibri"/>
        <w:noProof/>
        <w:sz w:val="18"/>
        <w:szCs w:val="18"/>
      </w:rPr>
      <w:t>4</w:t>
    </w:r>
    <w:r w:rsidR="00535C50" w:rsidRPr="0069235D">
      <w:rPr>
        <w:rFonts w:cs="Calibri"/>
        <w:sz w:val="18"/>
        <w:szCs w:val="18"/>
      </w:rPr>
      <w:fldChar w:fldCharType="end"/>
    </w:r>
    <w:r w:rsidR="00535C50" w:rsidRPr="0069235D">
      <w:rPr>
        <w:rFonts w:cs="Calibri"/>
        <w:sz w:val="18"/>
        <w:szCs w:val="18"/>
      </w:rPr>
      <w:t xml:space="preserve"> van </w:t>
    </w:r>
    <w:r w:rsidR="00535C50" w:rsidRPr="0069235D">
      <w:rPr>
        <w:rStyle w:val="Paginanummer"/>
        <w:rFonts w:cs="Calibri"/>
        <w:sz w:val="18"/>
        <w:szCs w:val="18"/>
      </w:rPr>
      <w:fldChar w:fldCharType="begin"/>
    </w:r>
    <w:r w:rsidR="00535C50" w:rsidRPr="0069235D">
      <w:rPr>
        <w:rStyle w:val="Paginanummer"/>
        <w:rFonts w:cs="Calibri"/>
        <w:sz w:val="18"/>
        <w:szCs w:val="18"/>
      </w:rPr>
      <w:instrText xml:space="preserve"> NUMPAGES </w:instrText>
    </w:r>
    <w:r w:rsidR="00535C50" w:rsidRPr="0069235D">
      <w:rPr>
        <w:rStyle w:val="Paginanummer"/>
        <w:rFonts w:cs="Calibri"/>
        <w:sz w:val="18"/>
        <w:szCs w:val="18"/>
      </w:rPr>
      <w:fldChar w:fldCharType="separate"/>
    </w:r>
    <w:r w:rsidR="008A23AA">
      <w:rPr>
        <w:rStyle w:val="Paginanummer"/>
        <w:rFonts w:cs="Calibri"/>
        <w:noProof/>
        <w:sz w:val="18"/>
        <w:szCs w:val="18"/>
      </w:rPr>
      <w:t>4</w:t>
    </w:r>
    <w:r w:rsidR="00535C50"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6319" w14:textId="77777777" w:rsidR="009730B6" w:rsidRDefault="009730B6" w:rsidP="00574DA4">
      <w:r>
        <w:separator/>
      </w:r>
    </w:p>
  </w:footnote>
  <w:footnote w:type="continuationSeparator" w:id="0">
    <w:p w14:paraId="0CBE0079" w14:textId="77777777" w:rsidR="009730B6" w:rsidRDefault="009730B6"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1"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2"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F89744E"/>
    <w:multiLevelType w:val="hybridMultilevel"/>
    <w:tmpl w:val="90E2B918"/>
    <w:lvl w:ilvl="0" w:tplc="F452990E">
      <w:numFmt w:val="bullet"/>
      <w:lvlText w:val="–"/>
      <w:lvlJc w:val="left"/>
      <w:pPr>
        <w:ind w:left="720" w:hanging="360"/>
      </w:pPr>
      <w:rPr>
        <w:rFonts w:ascii="FlandersArtSans-Medium" w:eastAsia="Times" w:hAnsi="FlandersArtSans-Medium" w:cs="Times New Roman" w:hint="default"/>
      </w:rPr>
    </w:lvl>
    <w:lvl w:ilvl="1" w:tplc="6D2A6D0E">
      <w:numFmt w:val="bullet"/>
      <w:lvlText w:val="-"/>
      <w:lvlJc w:val="left"/>
      <w:pPr>
        <w:ind w:left="1440" w:hanging="360"/>
      </w:pPr>
      <w:rPr>
        <w:rFonts w:ascii="FlandersArtSans-Medium" w:eastAsia="Times" w:hAnsi="FlandersArtSans-Medium"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E938F7"/>
    <w:multiLevelType w:val="hybridMultilevel"/>
    <w:tmpl w:val="260C02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755F8"/>
    <w:multiLevelType w:val="hybridMultilevel"/>
    <w:tmpl w:val="41FA838A"/>
    <w:lvl w:ilvl="0" w:tplc="A356A14A">
      <w:start w:val="1"/>
      <w:numFmt w:val="decimal"/>
      <w:pStyle w:val="Kop1"/>
      <w:lvlText w:val="%1."/>
      <w:lvlJc w:val="left"/>
      <w:pPr>
        <w:ind w:left="502"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1"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E9E2ED7"/>
    <w:multiLevelType w:val="hybridMultilevel"/>
    <w:tmpl w:val="27B6B7DE"/>
    <w:lvl w:ilvl="0" w:tplc="C7B2B00C">
      <w:start w:val="5"/>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CF1C21"/>
    <w:multiLevelType w:val="hybridMultilevel"/>
    <w:tmpl w:val="B694C54A"/>
    <w:lvl w:ilvl="0" w:tplc="C0D6640C">
      <w:start w:val="5"/>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040230"/>
    <w:multiLevelType w:val="hybridMultilevel"/>
    <w:tmpl w:val="EE140754"/>
    <w:lvl w:ilvl="0" w:tplc="2FC2A9EA">
      <w:start w:val="1"/>
      <w:numFmt w:val="upperLetter"/>
      <w:pStyle w:val="Kop2"/>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2"/>
  </w:num>
  <w:num w:numId="6">
    <w:abstractNumId w:val="17"/>
  </w:num>
  <w:num w:numId="7">
    <w:abstractNumId w:val="16"/>
  </w:num>
  <w:num w:numId="8">
    <w:abstractNumId w:val="10"/>
  </w:num>
  <w:num w:numId="9">
    <w:abstractNumId w:val="18"/>
  </w:num>
  <w:num w:numId="10">
    <w:abstractNumId w:val="15"/>
  </w:num>
  <w:num w:numId="11">
    <w:abstractNumId w:val="1"/>
  </w:num>
  <w:num w:numId="12">
    <w:abstractNumId w:val="0"/>
  </w:num>
  <w:num w:numId="13">
    <w:abstractNumId w:val="7"/>
  </w:num>
  <w:num w:numId="14">
    <w:abstractNumId w:val="8"/>
  </w:num>
  <w:num w:numId="15">
    <w:abstractNumId w:val="4"/>
  </w:num>
  <w:num w:numId="16">
    <w:abstractNumId w:val="14"/>
  </w:num>
  <w:num w:numId="17">
    <w:abstractNumId w:val="14"/>
    <w:lvlOverride w:ilvl="0">
      <w:startOverride w:val="1"/>
    </w:lvlOverride>
  </w:num>
  <w:num w:numId="18">
    <w:abstractNumId w:val="14"/>
  </w:num>
  <w:num w:numId="19">
    <w:abstractNumId w:val="8"/>
    <w:lvlOverride w:ilvl="0">
      <w:startOverride w:val="1"/>
    </w:lvlOverride>
  </w:num>
  <w:num w:numId="20">
    <w:abstractNumId w:val="3"/>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EE"/>
    <w:rsid w:val="000010F5"/>
    <w:rsid w:val="000047F7"/>
    <w:rsid w:val="0002419B"/>
    <w:rsid w:val="0004123B"/>
    <w:rsid w:val="00053A43"/>
    <w:rsid w:val="000606C9"/>
    <w:rsid w:val="00061D9E"/>
    <w:rsid w:val="00073EF1"/>
    <w:rsid w:val="0007796B"/>
    <w:rsid w:val="00080E4A"/>
    <w:rsid w:val="000819A4"/>
    <w:rsid w:val="000961C6"/>
    <w:rsid w:val="00097724"/>
    <w:rsid w:val="000B1F49"/>
    <w:rsid w:val="000B6843"/>
    <w:rsid w:val="000C5091"/>
    <w:rsid w:val="000F3E04"/>
    <w:rsid w:val="0013439A"/>
    <w:rsid w:val="00176CBC"/>
    <w:rsid w:val="0018748F"/>
    <w:rsid w:val="00192A1F"/>
    <w:rsid w:val="00195442"/>
    <w:rsid w:val="00196DCA"/>
    <w:rsid w:val="001A0BCE"/>
    <w:rsid w:val="001A2013"/>
    <w:rsid w:val="001A5AEE"/>
    <w:rsid w:val="001C194D"/>
    <w:rsid w:val="001C3389"/>
    <w:rsid w:val="001C584B"/>
    <w:rsid w:val="001D7325"/>
    <w:rsid w:val="001E589F"/>
    <w:rsid w:val="001E6F0E"/>
    <w:rsid w:val="001F275E"/>
    <w:rsid w:val="00201972"/>
    <w:rsid w:val="00212484"/>
    <w:rsid w:val="0021402E"/>
    <w:rsid w:val="00222507"/>
    <w:rsid w:val="0024095E"/>
    <w:rsid w:val="00240EB5"/>
    <w:rsid w:val="00243794"/>
    <w:rsid w:val="002477CB"/>
    <w:rsid w:val="002703FE"/>
    <w:rsid w:val="00283977"/>
    <w:rsid w:val="002A02E4"/>
    <w:rsid w:val="002A17A2"/>
    <w:rsid w:val="002B2CE5"/>
    <w:rsid w:val="002C0558"/>
    <w:rsid w:val="002E0B10"/>
    <w:rsid w:val="002E6055"/>
    <w:rsid w:val="00306388"/>
    <w:rsid w:val="0030750C"/>
    <w:rsid w:val="00341AA0"/>
    <w:rsid w:val="0036014E"/>
    <w:rsid w:val="0036554F"/>
    <w:rsid w:val="00366D03"/>
    <w:rsid w:val="003676D8"/>
    <w:rsid w:val="0037482C"/>
    <w:rsid w:val="0038673C"/>
    <w:rsid w:val="003926FD"/>
    <w:rsid w:val="003948AC"/>
    <w:rsid w:val="003A13A1"/>
    <w:rsid w:val="003A32F6"/>
    <w:rsid w:val="003B72DE"/>
    <w:rsid w:val="003C070B"/>
    <w:rsid w:val="003C29C9"/>
    <w:rsid w:val="003C379C"/>
    <w:rsid w:val="003F7D9F"/>
    <w:rsid w:val="00427832"/>
    <w:rsid w:val="0043052F"/>
    <w:rsid w:val="00456587"/>
    <w:rsid w:val="00464283"/>
    <w:rsid w:val="00496E16"/>
    <w:rsid w:val="00497805"/>
    <w:rsid w:val="004B142F"/>
    <w:rsid w:val="004B383C"/>
    <w:rsid w:val="004B7322"/>
    <w:rsid w:val="004C04D7"/>
    <w:rsid w:val="004C7110"/>
    <w:rsid w:val="004D2B90"/>
    <w:rsid w:val="004E292F"/>
    <w:rsid w:val="004F2FC5"/>
    <w:rsid w:val="004F57BF"/>
    <w:rsid w:val="005106BE"/>
    <w:rsid w:val="00514F66"/>
    <w:rsid w:val="0052173F"/>
    <w:rsid w:val="00535C50"/>
    <w:rsid w:val="005422F2"/>
    <w:rsid w:val="00543ACC"/>
    <w:rsid w:val="005524A6"/>
    <w:rsid w:val="0055725D"/>
    <w:rsid w:val="0056070F"/>
    <w:rsid w:val="00566794"/>
    <w:rsid w:val="005676B4"/>
    <w:rsid w:val="00573017"/>
    <w:rsid w:val="00574DA4"/>
    <w:rsid w:val="00576EBB"/>
    <w:rsid w:val="00586325"/>
    <w:rsid w:val="00587C6A"/>
    <w:rsid w:val="00597D4C"/>
    <w:rsid w:val="005D165F"/>
    <w:rsid w:val="005D49A0"/>
    <w:rsid w:val="005F383A"/>
    <w:rsid w:val="00605735"/>
    <w:rsid w:val="00617C6C"/>
    <w:rsid w:val="0063401F"/>
    <w:rsid w:val="006374A2"/>
    <w:rsid w:val="006376CA"/>
    <w:rsid w:val="0065476A"/>
    <w:rsid w:val="00681EF3"/>
    <w:rsid w:val="0069235D"/>
    <w:rsid w:val="00697FC5"/>
    <w:rsid w:val="006A0637"/>
    <w:rsid w:val="006A571B"/>
    <w:rsid w:val="006C5DBA"/>
    <w:rsid w:val="006C7484"/>
    <w:rsid w:val="006D2D03"/>
    <w:rsid w:val="006D3387"/>
    <w:rsid w:val="006E2C62"/>
    <w:rsid w:val="006E4755"/>
    <w:rsid w:val="00715EC7"/>
    <w:rsid w:val="00740EFA"/>
    <w:rsid w:val="00743D68"/>
    <w:rsid w:val="00745068"/>
    <w:rsid w:val="00745E49"/>
    <w:rsid w:val="00747573"/>
    <w:rsid w:val="0077227A"/>
    <w:rsid w:val="007912FB"/>
    <w:rsid w:val="007934DC"/>
    <w:rsid w:val="00794AF7"/>
    <w:rsid w:val="007C788D"/>
    <w:rsid w:val="007D67CE"/>
    <w:rsid w:val="007E604F"/>
    <w:rsid w:val="007F600E"/>
    <w:rsid w:val="007F6AA2"/>
    <w:rsid w:val="00803A5F"/>
    <w:rsid w:val="00803F96"/>
    <w:rsid w:val="0082383C"/>
    <w:rsid w:val="0082394F"/>
    <w:rsid w:val="00827237"/>
    <w:rsid w:val="0083124D"/>
    <w:rsid w:val="00842539"/>
    <w:rsid w:val="008500EC"/>
    <w:rsid w:val="00853E5F"/>
    <w:rsid w:val="00865337"/>
    <w:rsid w:val="00875331"/>
    <w:rsid w:val="008762B1"/>
    <w:rsid w:val="00877516"/>
    <w:rsid w:val="0088322D"/>
    <w:rsid w:val="00887CA4"/>
    <w:rsid w:val="00891F64"/>
    <w:rsid w:val="008A23AA"/>
    <w:rsid w:val="008B044A"/>
    <w:rsid w:val="008C0062"/>
    <w:rsid w:val="008C6D7E"/>
    <w:rsid w:val="008D3F69"/>
    <w:rsid w:val="008D6983"/>
    <w:rsid w:val="009169C6"/>
    <w:rsid w:val="00927F01"/>
    <w:rsid w:val="0093310F"/>
    <w:rsid w:val="0096194D"/>
    <w:rsid w:val="00966534"/>
    <w:rsid w:val="00967F9A"/>
    <w:rsid w:val="009730B6"/>
    <w:rsid w:val="00977D70"/>
    <w:rsid w:val="00980096"/>
    <w:rsid w:val="00987299"/>
    <w:rsid w:val="009B6609"/>
    <w:rsid w:val="009B6A38"/>
    <w:rsid w:val="009C55B3"/>
    <w:rsid w:val="009E3002"/>
    <w:rsid w:val="009E31E0"/>
    <w:rsid w:val="009F0581"/>
    <w:rsid w:val="009F451D"/>
    <w:rsid w:val="00A05F5D"/>
    <w:rsid w:val="00A277C9"/>
    <w:rsid w:val="00A3721D"/>
    <w:rsid w:val="00A44DE1"/>
    <w:rsid w:val="00A47E69"/>
    <w:rsid w:val="00A5646D"/>
    <w:rsid w:val="00A87502"/>
    <w:rsid w:val="00A90D55"/>
    <w:rsid w:val="00A944C6"/>
    <w:rsid w:val="00AA197F"/>
    <w:rsid w:val="00AB6BD8"/>
    <w:rsid w:val="00AB781A"/>
    <w:rsid w:val="00AC61F0"/>
    <w:rsid w:val="00AD1709"/>
    <w:rsid w:val="00B109E1"/>
    <w:rsid w:val="00B216D2"/>
    <w:rsid w:val="00B22E2B"/>
    <w:rsid w:val="00B40D78"/>
    <w:rsid w:val="00B415D9"/>
    <w:rsid w:val="00B50754"/>
    <w:rsid w:val="00B64E2A"/>
    <w:rsid w:val="00B74DC9"/>
    <w:rsid w:val="00B81E8F"/>
    <w:rsid w:val="00B85C17"/>
    <w:rsid w:val="00B977F1"/>
    <w:rsid w:val="00BA7F73"/>
    <w:rsid w:val="00BC73A9"/>
    <w:rsid w:val="00BD03FE"/>
    <w:rsid w:val="00BD56F4"/>
    <w:rsid w:val="00BE5519"/>
    <w:rsid w:val="00BF2BC4"/>
    <w:rsid w:val="00C0171C"/>
    <w:rsid w:val="00C02161"/>
    <w:rsid w:val="00C17A5E"/>
    <w:rsid w:val="00C33607"/>
    <w:rsid w:val="00C3499C"/>
    <w:rsid w:val="00C45E7C"/>
    <w:rsid w:val="00C533D0"/>
    <w:rsid w:val="00C57112"/>
    <w:rsid w:val="00C702DE"/>
    <w:rsid w:val="00C776D2"/>
    <w:rsid w:val="00C8606D"/>
    <w:rsid w:val="00CA2F40"/>
    <w:rsid w:val="00CB6C4A"/>
    <w:rsid w:val="00CB6CB8"/>
    <w:rsid w:val="00CB76D0"/>
    <w:rsid w:val="00CC4821"/>
    <w:rsid w:val="00CE1DF3"/>
    <w:rsid w:val="00CE431D"/>
    <w:rsid w:val="00CE6453"/>
    <w:rsid w:val="00D00837"/>
    <w:rsid w:val="00D1519B"/>
    <w:rsid w:val="00D155F6"/>
    <w:rsid w:val="00D40D12"/>
    <w:rsid w:val="00D43EF4"/>
    <w:rsid w:val="00D72850"/>
    <w:rsid w:val="00D77B3B"/>
    <w:rsid w:val="00D812C1"/>
    <w:rsid w:val="00D82B4E"/>
    <w:rsid w:val="00DC05C2"/>
    <w:rsid w:val="00DC6612"/>
    <w:rsid w:val="00DD277E"/>
    <w:rsid w:val="00DD5216"/>
    <w:rsid w:val="00DD6BA1"/>
    <w:rsid w:val="00DD70EA"/>
    <w:rsid w:val="00DE1A4C"/>
    <w:rsid w:val="00DE6914"/>
    <w:rsid w:val="00E6238D"/>
    <w:rsid w:val="00E636CC"/>
    <w:rsid w:val="00E76DDB"/>
    <w:rsid w:val="00E8292F"/>
    <w:rsid w:val="00E86C1C"/>
    <w:rsid w:val="00E92D93"/>
    <w:rsid w:val="00EA02C9"/>
    <w:rsid w:val="00EA71EB"/>
    <w:rsid w:val="00ED7083"/>
    <w:rsid w:val="00EE0D60"/>
    <w:rsid w:val="00EE47D1"/>
    <w:rsid w:val="00EF40B4"/>
    <w:rsid w:val="00EF6F7A"/>
    <w:rsid w:val="00F05995"/>
    <w:rsid w:val="00F15DA3"/>
    <w:rsid w:val="00F2779A"/>
    <w:rsid w:val="00F434BE"/>
    <w:rsid w:val="00F46907"/>
    <w:rsid w:val="00F560FC"/>
    <w:rsid w:val="00F57A18"/>
    <w:rsid w:val="00F649B8"/>
    <w:rsid w:val="00F6578B"/>
    <w:rsid w:val="00F70883"/>
    <w:rsid w:val="00F855E4"/>
    <w:rsid w:val="00F8599D"/>
    <w:rsid w:val="00F93538"/>
    <w:rsid w:val="00F949E0"/>
    <w:rsid w:val="00FB1B27"/>
    <w:rsid w:val="00FB7B6C"/>
    <w:rsid w:val="00FC1EC7"/>
    <w:rsid w:val="00FC22B7"/>
    <w:rsid w:val="00FD485E"/>
    <w:rsid w:val="00FE0D3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E8292F"/>
    <w:pPr>
      <w:keepNext/>
      <w:numPr>
        <w:numId w:val="14"/>
      </w:numPr>
      <w:spacing w:before="240" w:after="60"/>
      <w:outlineLvl w:val="0"/>
    </w:pPr>
    <w:rPr>
      <w:rFonts w:ascii="FlandersArtSans-Bold" w:hAnsi="FlandersArtSans-Bold" w:cs="Arial"/>
      <w:bCs/>
      <w:caps/>
      <w:kern w:val="32"/>
      <w:sz w:val="36"/>
      <w:szCs w:val="36"/>
    </w:rPr>
  </w:style>
  <w:style w:type="paragraph" w:styleId="Kop2">
    <w:name w:val="heading 2"/>
    <w:basedOn w:val="Standaard"/>
    <w:next w:val="Standaard"/>
    <w:link w:val="Kop2Char"/>
    <w:uiPriority w:val="9"/>
    <w:qFormat/>
    <w:rsid w:val="00E8292F"/>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E8292F"/>
    <w:rPr>
      <w:rFonts w:ascii="FlandersArtSans-Bold" w:eastAsia="Times New Roman" w:hAnsi="FlandersArtSans-Bold" w:cs="Arial"/>
      <w:bCs/>
      <w:caps/>
      <w:kern w:val="32"/>
      <w:sz w:val="36"/>
      <w:szCs w:val="36"/>
      <w:lang w:val="nl-NL" w:eastAsia="nl-NL"/>
    </w:rPr>
  </w:style>
  <w:style w:type="character" w:customStyle="1" w:styleId="Kop2Char">
    <w:name w:val="Kop 2 Char"/>
    <w:basedOn w:val="Standaardalinea-lettertype"/>
    <w:link w:val="Kop2"/>
    <w:uiPriority w:val="9"/>
    <w:rsid w:val="0021402E"/>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21402E"/>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21402E"/>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styleId="Revisie">
    <w:name w:val="Revision"/>
    <w:hidden/>
    <w:uiPriority w:val="99"/>
    <w:semiHidden/>
    <w:rsid w:val="00966534"/>
    <w:pPr>
      <w:spacing w:after="0" w:line="240" w:lineRule="auto"/>
    </w:pPr>
    <w:rPr>
      <w:rFonts w:ascii="FlandersArtSans-Regular" w:eastAsia="Times New Roman" w:hAnsi="FlandersArtSans-Regular" w:cs="Times New Roman"/>
      <w:szCs w:val="20"/>
      <w:lang w:val="nl-NL" w:eastAsia="nl-NL"/>
    </w:rPr>
  </w:style>
  <w:style w:type="paragraph" w:customStyle="1" w:styleId="streepjes">
    <w:name w:val="streepjes"/>
    <w:basedOn w:val="Standaard"/>
    <w:qFormat/>
    <w:rsid w:val="0021402E"/>
    <w:pPr>
      <w:tabs>
        <w:tab w:val="right" w:pos="9923"/>
      </w:tabs>
      <w:spacing w:line="270" w:lineRule="exact"/>
      <w:contextualSpacing/>
      <w:jc w:val="right"/>
    </w:pPr>
    <w:rPr>
      <w:rFonts w:ascii="Calibri" w:eastAsiaTheme="minorHAnsi" w:hAnsi="Calibri" w:cs="Calibri"/>
      <w:sz w:val="16"/>
      <w:szCs w:val="22"/>
      <w:lang w:val="nl-BE" w:eastAsia="en-US"/>
    </w:rPr>
  </w:style>
  <w:style w:type="character" w:customStyle="1" w:styleId="Onopgelostemelding1">
    <w:name w:val="Onopgeloste melding1"/>
    <w:basedOn w:val="Standaardalinea-lettertype"/>
    <w:uiPriority w:val="99"/>
    <w:semiHidden/>
    <w:unhideWhenUsed/>
    <w:rsid w:val="0021402E"/>
    <w:rPr>
      <w:color w:val="605E5C"/>
      <w:shd w:val="clear" w:color="auto" w:fill="E1DFDD"/>
    </w:rPr>
  </w:style>
  <w:style w:type="paragraph" w:customStyle="1" w:styleId="Afdeling">
    <w:name w:val="Afdeling"/>
    <w:basedOn w:val="Standaard"/>
    <w:link w:val="AfdelingChar"/>
    <w:qFormat/>
    <w:rsid w:val="00AB781A"/>
    <w:pPr>
      <w:tabs>
        <w:tab w:val="center" w:pos="992"/>
        <w:tab w:val="center" w:pos="4320"/>
        <w:tab w:val="right" w:pos="8640"/>
      </w:tabs>
      <w:spacing w:after="160" w:line="270" w:lineRule="exact"/>
    </w:pPr>
    <w:rPr>
      <w:rFonts w:ascii="FlandersArtSans-Medium" w:eastAsia="Times" w:hAnsi="FlandersArtSans-Medium"/>
      <w:sz w:val="20"/>
      <w:szCs w:val="22"/>
      <w:lang w:val="nl-BE" w:eastAsia="nl-BE"/>
    </w:rPr>
  </w:style>
  <w:style w:type="character" w:customStyle="1" w:styleId="AfdelingChar">
    <w:name w:val="Afdeling Char"/>
    <w:basedOn w:val="Standaardalinea-lettertype"/>
    <w:link w:val="Afdeling"/>
    <w:rsid w:val="00AB781A"/>
    <w:rPr>
      <w:rFonts w:ascii="FlandersArtSans-Medium" w:eastAsia="Times" w:hAnsi="FlandersArtSans-Medium" w:cs="Times New Roman"/>
      <w:sz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C5A7-EFB5-4CD3-869A-1EB30CE6B31F}">
  <ds:schemaRefs>
    <ds:schemaRef ds:uri="http://schemas.microsoft.com/office/infopath/2007/PartnerControls"/>
    <ds:schemaRef ds:uri="26e5bd44-e193-481f-8a5f-5f48161b99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1B9258A-9673-421F-A9C9-50936F430E40}"/>
</file>

<file path=customXml/itemProps3.xml><?xml version="1.0" encoding="utf-8"?>
<ds:datastoreItem xmlns:ds="http://schemas.openxmlformats.org/officeDocument/2006/customXml" ds:itemID="{55164CD0-229A-43B0-98C7-63F55CFCA415}">
  <ds:schemaRefs>
    <ds:schemaRef ds:uri="http://schemas.microsoft.com/sharepoint/v3/contenttype/forms"/>
  </ds:schemaRefs>
</ds:datastoreItem>
</file>

<file path=customXml/itemProps4.xml><?xml version="1.0" encoding="utf-8"?>
<ds:datastoreItem xmlns:ds="http://schemas.openxmlformats.org/officeDocument/2006/customXml" ds:itemID="{220CC830-12DB-44B3-A694-A65C32A8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Vliegen Nick</cp:lastModifiedBy>
  <cp:revision>27</cp:revision>
  <cp:lastPrinted>2014-07-30T13:28:00Z</cp:lastPrinted>
  <dcterms:created xsi:type="dcterms:W3CDTF">2020-04-16T13:31:00Z</dcterms:created>
  <dcterms:modified xsi:type="dcterms:W3CDTF">2020-04-20T12:40:00Z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